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宋体" w:hAnsi="宋体"/>
          <w:color w:val="000000"/>
          <w:sz w:val="44"/>
          <w:szCs w:val="44"/>
        </w:rPr>
      </w:pPr>
      <w:bookmarkStart w:id="0" w:name="_GoBack"/>
      <w:bookmarkEnd w:id="0"/>
      <w:r>
        <w:rPr>
          <w:rFonts w:ascii="文星简美黑" w:hAnsi="Times New Roman" w:eastAsia="文星简美黑" w:cs="Times New Roman"/>
          <w:color w:val="000000"/>
          <w:spacing w:val="-20"/>
          <w:kern w:val="2"/>
          <w:sz w:val="110"/>
          <w:szCs w:val="110"/>
          <w:lang w:val="en-US" w:eastAsia="zh-CN" w:bidi="ar-SA"/>
        </w:rPr>
        <w:pict>
          <v:shape id="Quad Arrow 1029" o:spid="_x0000_s1026" type="#_x0000_t202" style="position:absolute;left:0;margin-left:-27pt;margin-top:-0.75pt;height:324pt;width:397.65pt;mso-wrap-distance-bottom:0pt;mso-wrap-distance-left:9pt;mso-wrap-distance-right:9pt;mso-wrap-distance-top:0pt;rotation:0f;z-index:251658240;" o:ole="f" fillcolor="#FFFFFF" filled="t" o:preferrelative="t" stroked="t" coordorigin="0,0" coordsize="21600,21600">
            <v:stroke color="#FFFFFF" color2="#FFFFFF" miterlimit="2"/>
            <v:imagedata gain="65536f" blacklevel="0f" gamma="0"/>
            <o:lock v:ext="edit" position="f" selection="f" grouping="f" rotation="f" cropping="f" text="f" aspectratio="f"/>
            <v:textbox>
              <w:txbxContent>
                <w:p>
                  <w:pPr>
                    <w:jc w:val="distribute"/>
                    <w:rPr>
                      <w:rFonts w:ascii="方正小标宋_GBK" w:hAnsi="Times New Roman" w:eastAsia="方正小标宋_GBK" w:cs="方正小标宋_GBK"/>
                      <w:color w:val="FF0000"/>
                      <w:spacing w:val="40"/>
                      <w:w w:val="39"/>
                      <w:sz w:val="120"/>
                      <w:szCs w:val="120"/>
                    </w:rPr>
                  </w:pPr>
                  <w:r>
                    <w:rPr>
                      <w:rFonts w:hint="eastAsia" w:ascii="方正小标宋_GBK" w:hAnsi="Times New Roman" w:eastAsia="方正小标宋_GBK" w:cs="方正小标宋_GBK"/>
                      <w:color w:val="FF0000"/>
                      <w:spacing w:val="40"/>
                      <w:w w:val="39"/>
                      <w:sz w:val="120"/>
                      <w:szCs w:val="120"/>
                    </w:rPr>
                    <w:t>中共青岛市委组织部</w:t>
                  </w:r>
                </w:p>
                <w:p>
                  <w:pPr>
                    <w:jc w:val="distribute"/>
                    <w:rPr>
                      <w:rFonts w:ascii="方正小标宋_GBK" w:hAnsi="Times New Roman" w:eastAsia="方正小标宋_GBK" w:cs="方正小标宋_GBK"/>
                      <w:color w:val="FF0000"/>
                      <w:spacing w:val="40"/>
                      <w:w w:val="39"/>
                      <w:sz w:val="120"/>
                      <w:szCs w:val="120"/>
                    </w:rPr>
                  </w:pPr>
                  <w:r>
                    <w:rPr>
                      <w:rFonts w:hint="eastAsia" w:ascii="方正小标宋_GBK" w:hAnsi="Times New Roman" w:eastAsia="方正小标宋_GBK" w:cs="方正小标宋_GBK"/>
                      <w:color w:val="FF0000"/>
                      <w:spacing w:val="40"/>
                      <w:w w:val="39"/>
                      <w:sz w:val="120"/>
                      <w:szCs w:val="120"/>
                    </w:rPr>
                    <w:t>青岛市人力资源和社会保障局</w:t>
                  </w:r>
                </w:p>
                <w:p>
                  <w:pPr>
                    <w:jc w:val="distribute"/>
                    <w:rPr>
                      <w:rFonts w:ascii="文星简美黑" w:eastAsia="文星简美黑"/>
                      <w:b/>
                      <w:color w:val="FF0000"/>
                      <w:spacing w:val="-40"/>
                      <w:w w:val="55"/>
                      <w:sz w:val="120"/>
                      <w:szCs w:val="120"/>
                    </w:rPr>
                  </w:pPr>
                  <w:r>
                    <w:rPr>
                      <w:rFonts w:hint="eastAsia" w:ascii="方正小标宋_GBK" w:hAnsi="Times New Roman" w:eastAsia="方正小标宋_GBK" w:cs="方正小标宋_GBK"/>
                      <w:color w:val="FF0000"/>
                      <w:spacing w:val="40"/>
                      <w:w w:val="39"/>
                      <w:sz w:val="120"/>
                      <w:szCs w:val="120"/>
                    </w:rPr>
                    <w:t>青岛市财政局</w:t>
                  </w:r>
                </w:p>
              </w:txbxContent>
            </v:textbox>
            <w10:wrap type="square"/>
          </v:shape>
        </w:pict>
      </w:r>
    </w:p>
    <w:p>
      <w:pPr>
        <w:jc w:val="center"/>
        <w:rPr>
          <w:rFonts w:ascii="仿宋_GB2312" w:hAnsi="Times New Roman" w:eastAsia="仿宋_GB2312"/>
          <w:color w:val="000000"/>
          <w:sz w:val="32"/>
          <w:szCs w:val="32"/>
        </w:rPr>
      </w:pPr>
    </w:p>
    <w:p>
      <w:pPr>
        <w:jc w:val="center"/>
        <w:rPr>
          <w:rFonts w:ascii="仿宋_GB2312" w:hAnsi="Times New Roman" w:eastAsia="仿宋_GB2312"/>
          <w:color w:val="000000"/>
          <w:sz w:val="32"/>
          <w:szCs w:val="32"/>
        </w:rPr>
      </w:pPr>
      <w:r>
        <w:rPr>
          <w:rFonts w:ascii="文星简美黑" w:hAnsi="Times New Roman" w:eastAsia="文星简美黑" w:cs="Times New Roman"/>
          <w:color w:val="000000"/>
          <w:spacing w:val="-20"/>
          <w:kern w:val="2"/>
          <w:sz w:val="110"/>
          <w:szCs w:val="110"/>
          <w:lang w:val="en-US" w:eastAsia="zh-CN" w:bidi="ar-SA"/>
        </w:rPr>
        <w:pict>
          <v:shape id="Quad Arrow 1031" o:spid="_x0000_s1027" type="#_x0000_t202" style="position:absolute;left:0;margin-left:2.55pt;margin-top:46.8pt;height:97.05pt;width:81.8pt;mso-wrap-distance-bottom:0pt;mso-wrap-distance-left:9pt;mso-wrap-distance-right:9pt;mso-wrap-distance-top:0pt;rotation:0f;z-index:251660288;" o:ole="f" fillcolor="#FFFFFF" filled="t" o:preferrelative="t" stroked="t" coordorigin="0,0" coordsize="21600,21600">
            <v:stroke color="#FFFFFF" color2="#FFFFFF" miterlimit="2"/>
            <v:imagedata gain="65536f" blacklevel="0f" gamma="0"/>
            <o:lock v:ext="edit" position="f" selection="f" grouping="f" rotation="f" cropping="f" text="f" aspectratio="f"/>
            <v:textbox>
              <w:txbxContent>
                <w:p>
                  <w:pPr>
                    <w:jc w:val="distribute"/>
                    <w:rPr>
                      <w:rFonts w:ascii="方正小标宋_GBK" w:hAnsi="Times New Roman" w:eastAsia="方正小标宋_GBK" w:cs="方正小标宋_GBK"/>
                      <w:color w:val="FF0000"/>
                      <w:spacing w:val="40"/>
                      <w:w w:val="39"/>
                      <w:sz w:val="120"/>
                      <w:szCs w:val="120"/>
                    </w:rPr>
                  </w:pPr>
                  <w:r>
                    <w:rPr>
                      <w:rFonts w:hint="eastAsia" w:ascii="方正小标宋_GBK" w:hAnsi="Times New Roman" w:eastAsia="方正小标宋_GBK" w:cs="方正小标宋_GBK"/>
                      <w:color w:val="FF0000"/>
                      <w:spacing w:val="40"/>
                      <w:w w:val="39"/>
                      <w:sz w:val="120"/>
                      <w:szCs w:val="120"/>
                    </w:rPr>
                    <w:t>文件</w:t>
                  </w:r>
                </w:p>
              </w:txbxContent>
            </v:textbox>
            <w10:wrap type="square"/>
          </v:shape>
        </w:pict>
      </w:r>
    </w:p>
    <w:p>
      <w:pPr>
        <w:jc w:val="center"/>
        <w:rPr>
          <w:rFonts w:ascii="仿宋_GB2312" w:hAnsi="Times New Roman" w:eastAsia="仿宋_GB2312"/>
          <w:color w:val="000000"/>
          <w:sz w:val="32"/>
          <w:szCs w:val="32"/>
        </w:rPr>
      </w:pPr>
    </w:p>
    <w:p>
      <w:pPr>
        <w:jc w:val="center"/>
        <w:rPr>
          <w:rFonts w:ascii="仿宋_GB2312" w:hAnsi="Times New Roman" w:eastAsia="仿宋_GB2312"/>
          <w:color w:val="000000"/>
          <w:sz w:val="32"/>
          <w:szCs w:val="32"/>
        </w:rPr>
      </w:pPr>
    </w:p>
    <w:p>
      <w:pPr>
        <w:jc w:val="center"/>
        <w:rPr>
          <w:rFonts w:ascii="仿宋_GB2312" w:hAnsi="Times New Roman" w:eastAsia="仿宋_GB2312"/>
          <w:color w:val="000000"/>
          <w:sz w:val="32"/>
          <w:szCs w:val="32"/>
        </w:rPr>
      </w:pPr>
    </w:p>
    <w:p>
      <w:pPr>
        <w:jc w:val="center"/>
        <w:rPr>
          <w:rFonts w:hint="eastAsia" w:ascii="仿宋_GB2312" w:hAnsi="Times New Roman" w:eastAsia="仿宋_GB2312"/>
          <w:color w:val="000000"/>
          <w:sz w:val="32"/>
          <w:szCs w:val="32"/>
        </w:rPr>
      </w:pPr>
    </w:p>
    <w:p>
      <w:pPr>
        <w:jc w:val="center"/>
        <w:rPr>
          <w:rFonts w:hint="eastAsia" w:ascii="仿宋_GB2312" w:hAnsi="Times New Roman" w:eastAsia="仿宋_GB2312"/>
          <w:color w:val="000000"/>
          <w:sz w:val="32"/>
          <w:szCs w:val="32"/>
        </w:rPr>
      </w:pPr>
    </w:p>
    <w:p>
      <w:pPr>
        <w:jc w:val="center"/>
        <w:rPr>
          <w:rFonts w:hint="eastAsia" w:ascii="仿宋_GB2312" w:hAnsi="Times New Roman" w:eastAsia="仿宋_GB2312"/>
          <w:color w:val="000000"/>
          <w:sz w:val="32"/>
          <w:szCs w:val="32"/>
        </w:rPr>
      </w:pPr>
    </w:p>
    <w:p>
      <w:pPr>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青人社发〔2015〕26 号</w:t>
      </w:r>
    </w:p>
    <w:p>
      <w:pPr>
        <w:jc w:val="center"/>
        <w:rPr>
          <w:rFonts w:ascii="方正小标宋简体" w:hAnsi="宋体" w:eastAsia="方正小标宋简体"/>
          <w:bCs/>
          <w:color w:val="000000"/>
          <w:kern w:val="0"/>
          <w:sz w:val="44"/>
          <w:szCs w:val="44"/>
        </w:rPr>
      </w:pPr>
      <w:r>
        <w:rPr>
          <w:rFonts w:ascii="仿宋_GB2312" w:hAnsi="Times New Roman" w:eastAsia="仿宋_GB2312" w:cs="Times New Roman"/>
          <w:color w:val="000000"/>
          <w:kern w:val="2"/>
          <w:sz w:val="21"/>
          <w:szCs w:val="24"/>
          <w:lang w:val="en-US" w:eastAsia="zh-CN" w:bidi="ar-SA"/>
        </w:rPr>
        <w:pict>
          <v:line id="Line 1030" o:spid="_x0000_s1028" style="position:absolute;left:0;flip:y;margin-left:-44.95pt;margin-top:15.2pt;height:0.05pt;width:503.95pt;rotation:0f;z-index:251659264;" o:ole="f" fillcolor="#FFFFFF" filled="f" o:preferrelative="t" stroked="t" coordsize="21600,21600">
            <v:fill on="f" color2="#FFFFFF" focus="0%"/>
            <v:stroke color="#FF0000" color2="#FFFFFF" miterlimit="2"/>
            <v:imagedata gain="65536f" blacklevel="0f" gamma="0"/>
            <o:lock v:ext="edit" position="f" selection="f" grouping="f" rotation="f" cropping="f" text="f" aspectratio="f"/>
          </v:line>
        </w:pict>
      </w:r>
    </w:p>
    <w:p>
      <w:pPr>
        <w:spacing w:line="580" w:lineRule="exact"/>
        <w:jc w:val="center"/>
        <w:rPr>
          <w:rFonts w:ascii="方正小标宋简体" w:hAnsi="宋体" w:eastAsia="方正小标宋简体"/>
          <w:bCs/>
          <w:color w:val="000000"/>
          <w:kern w:val="0"/>
          <w:sz w:val="44"/>
          <w:szCs w:val="44"/>
        </w:rPr>
      </w:pPr>
      <w:r>
        <w:rPr>
          <w:rFonts w:hint="eastAsia" w:ascii="方正小标宋简体" w:hAnsi="宋体" w:eastAsia="方正小标宋简体"/>
          <w:bCs/>
          <w:color w:val="000000"/>
          <w:kern w:val="0"/>
          <w:sz w:val="44"/>
          <w:szCs w:val="44"/>
        </w:rPr>
        <w:t>关于《青岛市博士后培养留青计划实施意见（试行）〉》的补充意见</w:t>
      </w:r>
    </w:p>
    <w:p>
      <w:pPr>
        <w:spacing w:line="600" w:lineRule="exact"/>
        <w:jc w:val="center"/>
        <w:rPr>
          <w:rFonts w:ascii="方正小标宋简体" w:hAnsi="宋体" w:eastAsia="方正小标宋简体"/>
          <w:bCs/>
          <w:color w:val="000000"/>
          <w:kern w:val="0"/>
          <w:sz w:val="44"/>
          <w:szCs w:val="44"/>
        </w:rPr>
      </w:pPr>
    </w:p>
    <w:p>
      <w:pPr>
        <w:spacing w:line="600" w:lineRule="exact"/>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各区市人力资源社会保障局，市直各单位，中央、省驻青各单位：</w:t>
      </w:r>
    </w:p>
    <w:p>
      <w:pPr>
        <w:spacing w:line="600" w:lineRule="exact"/>
        <w:ind w:firstLine="640" w:firstLineChars="200"/>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针对《青岛市博士后培养留青计划实施意见（试行）》（青人社发﹝</w:t>
      </w:r>
      <w:r>
        <w:rPr>
          <w:rFonts w:ascii="仿宋_GB2312" w:hAnsi="宋体" w:eastAsia="仿宋_GB2312"/>
          <w:bCs/>
          <w:color w:val="000000"/>
          <w:kern w:val="0"/>
          <w:sz w:val="32"/>
          <w:szCs w:val="32"/>
        </w:rPr>
        <w:t>2013</w:t>
      </w:r>
      <w:r>
        <w:rPr>
          <w:rFonts w:hint="eastAsia" w:ascii="仿宋_GB2312" w:hAnsi="宋体" w:eastAsia="仿宋_GB2312"/>
          <w:bCs/>
          <w:color w:val="000000"/>
          <w:kern w:val="0"/>
          <w:sz w:val="32"/>
          <w:szCs w:val="32"/>
        </w:rPr>
        <w:t>﹞</w:t>
      </w:r>
      <w:r>
        <w:rPr>
          <w:rFonts w:ascii="仿宋_GB2312" w:hAnsi="宋体" w:eastAsia="仿宋_GB2312"/>
          <w:bCs/>
          <w:color w:val="000000"/>
          <w:kern w:val="0"/>
          <w:sz w:val="32"/>
          <w:szCs w:val="32"/>
        </w:rPr>
        <w:t>31</w:t>
      </w:r>
      <w:r>
        <w:rPr>
          <w:rFonts w:hint="eastAsia" w:ascii="仿宋_GB2312" w:hAnsi="宋体" w:eastAsia="仿宋_GB2312"/>
          <w:bCs/>
          <w:color w:val="000000"/>
          <w:kern w:val="0"/>
          <w:sz w:val="32"/>
          <w:szCs w:val="32"/>
        </w:rPr>
        <w:t>号）实施以来出现的新情况、新变化，特制定本补充意见如下：</w:t>
      </w:r>
    </w:p>
    <w:p>
      <w:pPr>
        <w:spacing w:line="600" w:lineRule="exact"/>
        <w:ind w:firstLine="640" w:firstLineChars="200"/>
        <w:rPr>
          <w:rFonts w:ascii="黑体" w:hAnsi="黑体" w:eastAsia="黑体"/>
          <w:bCs/>
          <w:color w:val="000000"/>
          <w:kern w:val="0"/>
          <w:sz w:val="32"/>
          <w:szCs w:val="32"/>
        </w:rPr>
      </w:pPr>
      <w:r>
        <w:rPr>
          <w:rFonts w:hint="eastAsia" w:ascii="黑体" w:hAnsi="黑体" w:eastAsia="黑体"/>
          <w:bCs/>
          <w:color w:val="000000"/>
          <w:kern w:val="0"/>
          <w:sz w:val="32"/>
          <w:szCs w:val="32"/>
        </w:rPr>
        <w:t>一、具体项目说明</w:t>
      </w:r>
    </w:p>
    <w:p>
      <w:pPr>
        <w:spacing w:line="600" w:lineRule="exact"/>
        <w:ind w:firstLine="640" w:firstLineChars="200"/>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一）博士后科研工作站（流动站）（以下简称博士后站）申领建站资助、站科研资助时，要求其招收博士后人员的研究方向，必须与博士后科研流动站的学科方向、设立博士后科研工作站的企事业单位主营业务一致。</w:t>
      </w:r>
    </w:p>
    <w:p>
      <w:pPr>
        <w:spacing w:line="600" w:lineRule="exact"/>
        <w:ind w:firstLine="640" w:firstLineChars="200"/>
        <w:rPr>
          <w:rFonts w:ascii="仿宋_GB2312" w:hAnsi="宋体" w:eastAsia="仿宋_GB2312"/>
          <w:bCs/>
          <w:kern w:val="0"/>
          <w:sz w:val="32"/>
          <w:szCs w:val="32"/>
        </w:rPr>
      </w:pPr>
      <w:r>
        <w:rPr>
          <w:rFonts w:hint="eastAsia" w:ascii="仿宋_GB2312" w:hAnsi="宋体" w:eastAsia="仿宋_GB2312"/>
          <w:bCs/>
          <w:kern w:val="0"/>
          <w:sz w:val="32"/>
          <w:szCs w:val="32"/>
        </w:rPr>
        <w:t>每个博士后站每年度只能申报一次科研资助。博士后站招收博士后人员进站，但未开展应用项目研究的，当年度不予发放科研资助。</w:t>
      </w:r>
    </w:p>
    <w:p>
      <w:pPr>
        <w:spacing w:line="600" w:lineRule="exact"/>
        <w:ind w:firstLine="640" w:firstLineChars="200"/>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（二）博士后人员在站期间，只能申领一次项目启动金。</w:t>
      </w:r>
    </w:p>
    <w:p>
      <w:pPr>
        <w:spacing w:line="600" w:lineRule="exact"/>
        <w:ind w:firstLine="640" w:firstLineChars="200"/>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（三）申领合作导师资</w:t>
      </w:r>
      <w:r>
        <w:rPr>
          <w:rFonts w:hint="eastAsia" w:ascii="仿宋_GB2312" w:hAnsi="宋体" w:eastAsia="仿宋_GB2312"/>
          <w:bCs/>
          <w:kern w:val="0"/>
          <w:sz w:val="32"/>
          <w:szCs w:val="32"/>
        </w:rPr>
        <w:t>助的，</w:t>
      </w:r>
      <w:r>
        <w:rPr>
          <w:rFonts w:hint="eastAsia" w:ascii="仿宋_GB2312" w:hAnsi="宋体" w:eastAsia="仿宋_GB2312"/>
          <w:bCs/>
          <w:color w:val="000000"/>
          <w:kern w:val="0"/>
          <w:sz w:val="32"/>
          <w:szCs w:val="32"/>
        </w:rPr>
        <w:t>要求博士后人员在站满</w:t>
      </w:r>
      <w:r>
        <w:rPr>
          <w:rFonts w:ascii="仿宋_GB2312" w:hAnsi="宋体" w:eastAsia="仿宋_GB2312"/>
          <w:bCs/>
          <w:color w:val="000000"/>
          <w:kern w:val="0"/>
          <w:sz w:val="32"/>
          <w:szCs w:val="32"/>
        </w:rPr>
        <w:t>1</w:t>
      </w:r>
      <w:r>
        <w:rPr>
          <w:rFonts w:hint="eastAsia" w:ascii="仿宋_GB2312" w:hAnsi="宋体" w:eastAsia="仿宋_GB2312"/>
          <w:bCs/>
          <w:color w:val="000000"/>
          <w:kern w:val="0"/>
          <w:sz w:val="32"/>
          <w:szCs w:val="32"/>
        </w:rPr>
        <w:t>年，同时中期考核合格。</w:t>
      </w:r>
    </w:p>
    <w:p>
      <w:pPr>
        <w:spacing w:line="600" w:lineRule="exact"/>
        <w:ind w:firstLine="640" w:firstLineChars="200"/>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（四）博士后人员在站期间中途退</w:t>
      </w:r>
      <w:r>
        <w:rPr>
          <w:rFonts w:hint="eastAsia" w:ascii="仿宋_GB2312" w:hAnsi="宋体" w:eastAsia="仿宋_GB2312"/>
          <w:bCs/>
          <w:kern w:val="0"/>
          <w:sz w:val="32"/>
          <w:szCs w:val="32"/>
        </w:rPr>
        <w:t>站的</w:t>
      </w:r>
      <w:r>
        <w:rPr>
          <w:rFonts w:hint="eastAsia" w:ascii="仿宋_GB2312" w:hAnsi="宋体" w:eastAsia="仿宋_GB2312"/>
          <w:bCs/>
          <w:color w:val="000000"/>
          <w:kern w:val="0"/>
          <w:sz w:val="32"/>
          <w:szCs w:val="32"/>
        </w:rPr>
        <w:t>，自办理完退站手续起，不再享受青岛市博士后资助政策。博士后人员在站期间身份转为在职人员的，博士后站须及时报告市人社局博士后工作处，博士后工作处审核并备案后，该博士后人员自身份变动当月起，不再享受生活补贴、住房补贴及安家补贴等相关待遇。</w:t>
      </w:r>
    </w:p>
    <w:p>
      <w:pPr>
        <w:spacing w:line="600" w:lineRule="exact"/>
        <w:ind w:firstLine="640" w:firstLineChars="200"/>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（五）博士后人员（不含入站前已在青且在职人员）申领安家补贴，须在出站后</w:t>
      </w:r>
      <w:r>
        <w:rPr>
          <w:rFonts w:ascii="仿宋_GB2312" w:hAnsi="宋体" w:eastAsia="仿宋_GB2312"/>
          <w:bCs/>
          <w:color w:val="000000"/>
          <w:kern w:val="0"/>
          <w:sz w:val="32"/>
          <w:szCs w:val="32"/>
        </w:rPr>
        <w:t>1</w:t>
      </w:r>
      <w:r>
        <w:rPr>
          <w:rFonts w:hint="eastAsia" w:ascii="仿宋_GB2312" w:hAnsi="宋体" w:eastAsia="仿宋_GB2312"/>
          <w:bCs/>
          <w:color w:val="000000"/>
          <w:kern w:val="0"/>
          <w:sz w:val="32"/>
          <w:szCs w:val="32"/>
        </w:rPr>
        <w:t>年内办理完在青就业（创业）、</w:t>
      </w:r>
      <w:r>
        <w:rPr>
          <w:rFonts w:hint="eastAsia" w:ascii="仿宋_GB2312" w:hAnsi="宋体" w:eastAsia="仿宋_GB2312"/>
          <w:bCs/>
          <w:kern w:val="0"/>
          <w:sz w:val="32"/>
          <w:szCs w:val="32"/>
        </w:rPr>
        <w:t>落户手续，且须</w:t>
      </w:r>
      <w:r>
        <w:rPr>
          <w:rFonts w:hint="eastAsia" w:ascii="仿宋_GB2312" w:hAnsi="宋体" w:eastAsia="仿宋_GB2312"/>
          <w:bCs/>
          <w:color w:val="000000"/>
          <w:kern w:val="0"/>
          <w:sz w:val="32"/>
          <w:szCs w:val="32"/>
        </w:rPr>
        <w:t>在出站后</w:t>
      </w:r>
      <w:r>
        <w:rPr>
          <w:rFonts w:ascii="仿宋_GB2312" w:hAnsi="宋体" w:eastAsia="仿宋_GB2312"/>
          <w:bCs/>
          <w:color w:val="000000"/>
          <w:kern w:val="0"/>
          <w:sz w:val="32"/>
          <w:szCs w:val="32"/>
        </w:rPr>
        <w:t>3</w:t>
      </w:r>
      <w:r>
        <w:rPr>
          <w:rFonts w:hint="eastAsia" w:ascii="仿宋_GB2312" w:hAnsi="宋体" w:eastAsia="仿宋_GB2312"/>
          <w:bCs/>
          <w:color w:val="000000"/>
          <w:kern w:val="0"/>
          <w:sz w:val="32"/>
          <w:szCs w:val="32"/>
        </w:rPr>
        <w:t>年内</w:t>
      </w:r>
      <w:r>
        <w:rPr>
          <w:rFonts w:hint="eastAsia" w:ascii="仿宋_GB2312" w:hAnsi="宋体" w:eastAsia="仿宋_GB2312"/>
          <w:bCs/>
          <w:kern w:val="0"/>
          <w:sz w:val="32"/>
          <w:szCs w:val="32"/>
        </w:rPr>
        <w:t>按程序申领</w:t>
      </w:r>
      <w:r>
        <w:rPr>
          <w:rFonts w:hint="eastAsia" w:ascii="仿宋_GB2312" w:hAnsi="宋体" w:eastAsia="仿宋_GB2312"/>
          <w:bCs/>
          <w:color w:val="000000"/>
          <w:kern w:val="0"/>
          <w:sz w:val="32"/>
          <w:szCs w:val="32"/>
        </w:rPr>
        <w:t>。安家补贴分两年发放，第二年发放时，博士后人员仍须提交申请材料，经审核确认后发放。</w:t>
      </w:r>
    </w:p>
    <w:p>
      <w:pPr>
        <w:spacing w:line="600" w:lineRule="exact"/>
        <w:ind w:firstLine="480" w:firstLineChars="150"/>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（六）博士后人员应按照博士后管理工作规定正常出站，在站时间超过</w:t>
      </w:r>
      <w:r>
        <w:rPr>
          <w:rFonts w:ascii="仿宋_GB2312" w:hAnsi="宋体" w:eastAsia="仿宋_GB2312"/>
          <w:bCs/>
          <w:color w:val="000000"/>
          <w:kern w:val="0"/>
          <w:sz w:val="32"/>
          <w:szCs w:val="32"/>
        </w:rPr>
        <w:t>3</w:t>
      </w:r>
      <w:r>
        <w:rPr>
          <w:rFonts w:hint="eastAsia" w:ascii="仿宋_GB2312" w:hAnsi="宋体" w:eastAsia="仿宋_GB2312"/>
          <w:bCs/>
          <w:color w:val="000000"/>
          <w:kern w:val="0"/>
          <w:sz w:val="32"/>
          <w:szCs w:val="32"/>
        </w:rPr>
        <w:t>年的，不予发放安家补贴、创业补贴等资助。</w:t>
      </w:r>
    </w:p>
    <w:p>
      <w:pPr>
        <w:spacing w:line="600" w:lineRule="exact"/>
        <w:ind w:firstLine="480" w:firstLineChars="150"/>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（七）《青岛市博士后培养留青计划实施意见（试行）》（青人社发﹝</w:t>
      </w:r>
      <w:r>
        <w:rPr>
          <w:rFonts w:ascii="仿宋_GB2312" w:hAnsi="宋体" w:eastAsia="仿宋_GB2312"/>
          <w:bCs/>
          <w:color w:val="000000"/>
          <w:kern w:val="0"/>
          <w:sz w:val="32"/>
          <w:szCs w:val="32"/>
        </w:rPr>
        <w:t>2013</w:t>
      </w:r>
      <w:r>
        <w:rPr>
          <w:rFonts w:hint="eastAsia" w:ascii="仿宋_GB2312" w:hAnsi="宋体" w:eastAsia="仿宋_GB2312"/>
          <w:bCs/>
          <w:color w:val="000000"/>
          <w:kern w:val="0"/>
          <w:sz w:val="32"/>
          <w:szCs w:val="32"/>
        </w:rPr>
        <w:t>﹞</w:t>
      </w:r>
      <w:r>
        <w:rPr>
          <w:rFonts w:ascii="仿宋_GB2312" w:hAnsi="宋体" w:eastAsia="仿宋_GB2312"/>
          <w:bCs/>
          <w:color w:val="000000"/>
          <w:kern w:val="0"/>
          <w:sz w:val="32"/>
          <w:szCs w:val="32"/>
        </w:rPr>
        <w:t>31</w:t>
      </w:r>
      <w:r>
        <w:rPr>
          <w:rFonts w:hint="eastAsia" w:ascii="仿宋_GB2312" w:hAnsi="宋体" w:eastAsia="仿宋_GB2312"/>
          <w:bCs/>
          <w:color w:val="000000"/>
          <w:kern w:val="0"/>
          <w:sz w:val="32"/>
          <w:szCs w:val="32"/>
        </w:rPr>
        <w:t>号）中所指的博士后人员创业，是指博士后人员出站后，运用在站期间的研究项目或成果进行创业，博士后研究人员须为创办企业的法定代表人。</w:t>
      </w:r>
    </w:p>
    <w:p>
      <w:pPr>
        <w:spacing w:line="600" w:lineRule="exact"/>
        <w:ind w:firstLine="480" w:firstLineChars="150"/>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（八）博士后人员在青做二站博士后</w:t>
      </w:r>
      <w:r>
        <w:rPr>
          <w:rFonts w:hint="eastAsia" w:ascii="仿宋_GB2312" w:hAnsi="宋体" w:eastAsia="仿宋_GB2312"/>
          <w:bCs/>
          <w:kern w:val="0"/>
          <w:sz w:val="32"/>
          <w:szCs w:val="32"/>
        </w:rPr>
        <w:t>，已在一站期间享</w:t>
      </w:r>
      <w:r>
        <w:rPr>
          <w:rFonts w:hint="eastAsia" w:ascii="仿宋_GB2312" w:hAnsi="宋体" w:eastAsia="仿宋_GB2312"/>
          <w:bCs/>
          <w:color w:val="000000"/>
          <w:kern w:val="0"/>
          <w:sz w:val="32"/>
          <w:szCs w:val="32"/>
        </w:rPr>
        <w:t>受博士后资助政策的，不再享受。</w:t>
      </w:r>
    </w:p>
    <w:p>
      <w:pPr>
        <w:spacing w:line="600" w:lineRule="exact"/>
        <w:ind w:firstLine="480" w:firstLineChars="150"/>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（九）外籍人员入站前已有工作单位的，不得享受生活补贴、住房补贴、合作导师资助等相关待遇。</w:t>
      </w:r>
    </w:p>
    <w:p>
      <w:pPr>
        <w:spacing w:line="600" w:lineRule="exact"/>
        <w:ind w:firstLine="640" w:firstLineChars="200"/>
        <w:rPr>
          <w:rFonts w:ascii="黑体" w:hAnsi="黑体" w:eastAsia="黑体"/>
          <w:bCs/>
          <w:color w:val="000000"/>
          <w:kern w:val="0"/>
          <w:sz w:val="32"/>
          <w:szCs w:val="32"/>
        </w:rPr>
      </w:pPr>
      <w:r>
        <w:rPr>
          <w:rFonts w:hint="eastAsia" w:ascii="黑体" w:hAnsi="黑体" w:eastAsia="黑体"/>
          <w:bCs/>
          <w:color w:val="000000"/>
          <w:kern w:val="0"/>
          <w:sz w:val="32"/>
          <w:szCs w:val="32"/>
        </w:rPr>
        <w:t>二、博士后资助要求</w:t>
      </w:r>
    </w:p>
    <w:p>
      <w:pPr>
        <w:spacing w:line="600" w:lineRule="exact"/>
        <w:ind w:firstLine="640" w:firstLineChars="200"/>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（一）建立博士后资助公示制度。拟发放博士后资助名单及时在青岛市人力资源和社会保障局网站上公示，确保博士后资助工作的公平、公正、公开、透明。</w:t>
      </w:r>
    </w:p>
    <w:p>
      <w:pPr>
        <w:spacing w:line="600" w:lineRule="exact"/>
        <w:ind w:firstLine="640" w:firstLineChars="200"/>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（二）建立博士后资助登记制度。博士后站应对博士后资助情况及时登记归类备存，确保博士后资助工作的准确、无误，避免申报材料弄虚作假、博士后人员重复享受政策等情况出现。</w:t>
      </w:r>
    </w:p>
    <w:p>
      <w:pPr>
        <w:spacing w:line="600" w:lineRule="exact"/>
        <w:ind w:firstLine="640" w:firstLineChars="200"/>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三）建立博士后资助情况报告制度。博士后站、博士后人员须及时向青岛市博士后工作处报告人员身份变动等情况，如因未及时报告，导致博士后资助多发等情况，追回多发的博士后资助，终止其享受博士后资助政策，情形严重的，按照规定程序追究相关人员责任。</w:t>
      </w:r>
    </w:p>
    <w:p>
      <w:pPr>
        <w:spacing w:line="600" w:lineRule="exact"/>
        <w:ind w:firstLine="640" w:firstLineChars="200"/>
        <w:rPr>
          <w:rFonts w:ascii="仿宋_GB2312" w:hAnsi="宋体" w:eastAsia="仿宋_GB2312"/>
          <w:bCs/>
          <w:color w:val="000000"/>
          <w:kern w:val="0"/>
          <w:sz w:val="32"/>
          <w:szCs w:val="32"/>
        </w:rPr>
      </w:pPr>
    </w:p>
    <w:p>
      <w:pPr>
        <w:spacing w:line="600" w:lineRule="exact"/>
        <w:rPr>
          <w:rFonts w:ascii="仿宋_GB2312" w:hAnsi="宋体" w:eastAsia="仿宋_GB2312"/>
          <w:bCs/>
          <w:color w:val="000000"/>
          <w:spacing w:val="-20"/>
          <w:kern w:val="0"/>
          <w:sz w:val="30"/>
          <w:szCs w:val="30"/>
        </w:rPr>
      </w:pPr>
      <w:r>
        <w:rPr>
          <w:rFonts w:hint="eastAsia" w:ascii="仿宋_GB2312" w:hAnsi="宋体" w:eastAsia="仿宋_GB2312"/>
          <w:bCs/>
          <w:color w:val="000000"/>
          <w:spacing w:val="-20"/>
          <w:kern w:val="0"/>
          <w:sz w:val="30"/>
          <w:szCs w:val="30"/>
        </w:rPr>
        <w:t>中共青岛市委组织部</w:t>
      </w:r>
      <w:r>
        <w:rPr>
          <w:rFonts w:ascii="仿宋_GB2312" w:hAnsi="宋体" w:eastAsia="仿宋_GB2312"/>
          <w:bCs/>
          <w:color w:val="000000"/>
          <w:spacing w:val="-20"/>
          <w:kern w:val="0"/>
          <w:sz w:val="30"/>
          <w:szCs w:val="30"/>
        </w:rPr>
        <w:t xml:space="preserve">   </w:t>
      </w:r>
      <w:r>
        <w:rPr>
          <w:rFonts w:hint="eastAsia" w:ascii="仿宋_GB2312" w:hAnsi="宋体" w:eastAsia="仿宋_GB2312"/>
          <w:bCs/>
          <w:color w:val="000000"/>
          <w:spacing w:val="-20"/>
          <w:kern w:val="0"/>
          <w:sz w:val="30"/>
          <w:szCs w:val="30"/>
        </w:rPr>
        <w:t xml:space="preserve"> 青岛市人力资源和社会保障局</w:t>
      </w:r>
      <w:r>
        <w:rPr>
          <w:rFonts w:ascii="仿宋_GB2312" w:hAnsi="宋体" w:eastAsia="仿宋_GB2312"/>
          <w:bCs/>
          <w:color w:val="000000"/>
          <w:spacing w:val="-20"/>
          <w:kern w:val="0"/>
          <w:sz w:val="30"/>
          <w:szCs w:val="30"/>
        </w:rPr>
        <w:t xml:space="preserve">   </w:t>
      </w:r>
      <w:r>
        <w:rPr>
          <w:rFonts w:hint="eastAsia" w:ascii="仿宋_GB2312" w:hAnsi="宋体" w:eastAsia="仿宋_GB2312"/>
          <w:bCs/>
          <w:color w:val="000000"/>
          <w:spacing w:val="-20"/>
          <w:kern w:val="0"/>
          <w:sz w:val="30"/>
          <w:szCs w:val="30"/>
        </w:rPr>
        <w:t xml:space="preserve"> 青岛市财政局</w:t>
      </w:r>
    </w:p>
    <w:p>
      <w:pPr>
        <w:spacing w:line="600" w:lineRule="exact"/>
        <w:ind w:right="161"/>
        <w:jc w:val="right"/>
        <w:rPr>
          <w:rFonts w:ascii="仿宋_GB2312" w:hAnsi="宋体" w:eastAsia="仿宋_GB2312"/>
          <w:bCs/>
          <w:color w:val="000000"/>
          <w:kern w:val="0"/>
          <w:sz w:val="32"/>
          <w:szCs w:val="32"/>
        </w:rPr>
      </w:pPr>
      <w:r>
        <w:rPr>
          <w:rFonts w:ascii="仿宋_GB2312" w:hAnsi="宋体" w:eastAsia="仿宋_GB2312"/>
          <w:bCs/>
          <w:color w:val="000000"/>
          <w:kern w:val="0"/>
          <w:sz w:val="32"/>
          <w:szCs w:val="32"/>
        </w:rPr>
        <w:t>2015</w:t>
      </w:r>
      <w:r>
        <w:rPr>
          <w:rFonts w:hint="eastAsia" w:ascii="仿宋_GB2312" w:hAnsi="宋体" w:eastAsia="仿宋_GB2312"/>
          <w:bCs/>
          <w:color w:val="000000"/>
          <w:kern w:val="0"/>
          <w:sz w:val="32"/>
          <w:szCs w:val="32"/>
        </w:rPr>
        <w:t>年</w:t>
      </w:r>
      <w:r>
        <w:rPr>
          <w:rFonts w:ascii="仿宋_GB2312" w:hAnsi="宋体" w:eastAsia="仿宋_GB2312"/>
          <w:bCs/>
          <w:color w:val="000000"/>
          <w:kern w:val="0"/>
          <w:sz w:val="32"/>
          <w:szCs w:val="32"/>
        </w:rPr>
        <w:t>9</w:t>
      </w:r>
      <w:r>
        <w:rPr>
          <w:rFonts w:hint="eastAsia" w:ascii="仿宋_GB2312" w:hAnsi="宋体" w:eastAsia="仿宋_GB2312"/>
          <w:bCs/>
          <w:color w:val="000000"/>
          <w:kern w:val="0"/>
          <w:sz w:val="32"/>
          <w:szCs w:val="32"/>
        </w:rPr>
        <w:t>月18日</w:t>
      </w:r>
    </w:p>
    <w:p>
      <w:pPr>
        <w:ind w:left="420" w:leftChars="200" w:firstLine="3418" w:firstLineChars="1068"/>
        <w:rPr>
          <w:rFonts w:ascii="仿宋_GB2312" w:hAnsi="Times New Roman" w:eastAsia="仿宋_GB2312"/>
          <w:sz w:val="32"/>
          <w:szCs w:val="32"/>
        </w:rPr>
      </w:pPr>
    </w:p>
    <w:p>
      <w:pPr>
        <w:ind w:left="420" w:leftChars="200" w:firstLine="3418" w:firstLineChars="1068"/>
        <w:rPr>
          <w:rFonts w:ascii="仿宋_GB2312" w:hAnsi="Times New Roman" w:eastAsia="仿宋_GB2312"/>
          <w:sz w:val="32"/>
          <w:szCs w:val="32"/>
        </w:rPr>
      </w:pPr>
    </w:p>
    <w:p>
      <w:pPr>
        <w:ind w:left="420" w:leftChars="200" w:firstLine="3418" w:firstLineChars="1068"/>
        <w:rPr>
          <w:rFonts w:ascii="仿宋_GB2312" w:hAnsi="Times New Roman" w:eastAsia="仿宋_GB2312"/>
          <w:sz w:val="32"/>
          <w:szCs w:val="32"/>
        </w:rPr>
      </w:pPr>
    </w:p>
    <w:p>
      <w:pPr>
        <w:ind w:left="420" w:leftChars="200" w:firstLine="3418" w:firstLineChars="1068"/>
        <w:rPr>
          <w:rFonts w:ascii="仿宋_GB2312" w:hAnsi="Times New Roman" w:eastAsia="仿宋_GB2312"/>
          <w:sz w:val="32"/>
          <w:szCs w:val="32"/>
        </w:rPr>
      </w:pPr>
    </w:p>
    <w:p>
      <w:pPr>
        <w:ind w:left="420" w:leftChars="200" w:firstLine="3418" w:firstLineChars="1068"/>
        <w:rPr>
          <w:rFonts w:ascii="仿宋_GB2312" w:hAnsi="Times New Roman" w:eastAsia="仿宋_GB2312"/>
          <w:sz w:val="32"/>
          <w:szCs w:val="32"/>
        </w:rPr>
      </w:pPr>
    </w:p>
    <w:p>
      <w:pPr>
        <w:ind w:left="420" w:leftChars="200" w:firstLine="3418" w:firstLineChars="1068"/>
        <w:rPr>
          <w:rFonts w:ascii="仿宋_GB2312" w:hAnsi="Times New Roman" w:eastAsia="仿宋_GB2312"/>
          <w:sz w:val="32"/>
          <w:szCs w:val="32"/>
        </w:rPr>
      </w:pPr>
    </w:p>
    <w:p>
      <w:pPr>
        <w:ind w:left="420" w:leftChars="200" w:firstLine="3418" w:firstLineChars="1068"/>
        <w:rPr>
          <w:rFonts w:ascii="仿宋_GB2312" w:hAnsi="Times New Roman" w:eastAsia="仿宋_GB2312"/>
          <w:sz w:val="32"/>
          <w:szCs w:val="32"/>
        </w:rPr>
      </w:pPr>
    </w:p>
    <w:p>
      <w:pPr>
        <w:ind w:left="420" w:leftChars="200" w:firstLine="3418" w:firstLineChars="1068"/>
        <w:rPr>
          <w:rFonts w:ascii="仿宋_GB2312" w:hAnsi="Times New Roman" w:eastAsia="仿宋_GB2312"/>
          <w:sz w:val="32"/>
          <w:szCs w:val="32"/>
        </w:rPr>
      </w:pPr>
    </w:p>
    <w:p>
      <w:pPr>
        <w:ind w:left="420" w:leftChars="200" w:firstLine="3418" w:firstLineChars="1068"/>
        <w:rPr>
          <w:rFonts w:ascii="仿宋_GB2312" w:hAnsi="Times New Roman" w:eastAsia="仿宋_GB2312"/>
          <w:sz w:val="32"/>
          <w:szCs w:val="32"/>
        </w:rPr>
      </w:pPr>
    </w:p>
    <w:p>
      <w:pPr>
        <w:ind w:left="420" w:leftChars="200" w:firstLine="3418" w:firstLineChars="1068"/>
        <w:rPr>
          <w:rFonts w:ascii="仿宋_GB2312" w:hAnsi="Times New Roman" w:eastAsia="仿宋_GB2312"/>
          <w:sz w:val="32"/>
          <w:szCs w:val="32"/>
        </w:rPr>
      </w:pPr>
    </w:p>
    <w:p>
      <w:pPr>
        <w:ind w:left="420" w:leftChars="200" w:firstLine="3418" w:firstLineChars="1068"/>
        <w:rPr>
          <w:rFonts w:ascii="仿宋_GB2312" w:hAnsi="Times New Roman" w:eastAsia="仿宋_GB2312"/>
          <w:sz w:val="32"/>
          <w:szCs w:val="32"/>
        </w:rPr>
      </w:pPr>
    </w:p>
    <w:p>
      <w:pPr>
        <w:ind w:left="420" w:leftChars="200" w:firstLine="3418" w:firstLineChars="1068"/>
        <w:rPr>
          <w:rFonts w:ascii="仿宋_GB2312" w:hAnsi="Times New Roman" w:eastAsia="仿宋_GB2312"/>
          <w:sz w:val="32"/>
          <w:szCs w:val="32"/>
        </w:rPr>
      </w:pPr>
    </w:p>
    <w:p>
      <w:pPr>
        <w:ind w:left="420" w:leftChars="200" w:firstLine="3418" w:firstLineChars="1068"/>
        <w:rPr>
          <w:rFonts w:ascii="仿宋_GB2312" w:hAnsi="Times New Roman" w:eastAsia="仿宋_GB2312"/>
          <w:sz w:val="32"/>
          <w:szCs w:val="32"/>
        </w:rPr>
      </w:pPr>
    </w:p>
    <w:p>
      <w:pPr>
        <w:ind w:left="420" w:leftChars="200" w:firstLine="3418" w:firstLineChars="1068"/>
        <w:rPr>
          <w:rFonts w:ascii="仿宋_GB2312" w:hAnsi="Times New Roman" w:eastAsia="仿宋_GB2312"/>
          <w:sz w:val="32"/>
          <w:szCs w:val="32"/>
        </w:rPr>
      </w:pPr>
    </w:p>
    <w:p>
      <w:pPr>
        <w:ind w:left="420" w:leftChars="200" w:firstLine="3418" w:firstLineChars="1068"/>
        <w:rPr>
          <w:rFonts w:ascii="仿宋_GB2312" w:hAnsi="Times New Roman" w:eastAsia="仿宋_GB2312"/>
          <w:sz w:val="32"/>
          <w:szCs w:val="32"/>
        </w:rPr>
      </w:pPr>
    </w:p>
    <w:p>
      <w:pPr>
        <w:ind w:left="420" w:leftChars="200" w:firstLine="3418" w:firstLineChars="1068"/>
        <w:rPr>
          <w:rFonts w:ascii="仿宋_GB2312" w:hAnsi="Times New Roman" w:eastAsia="仿宋_GB2312"/>
          <w:sz w:val="32"/>
          <w:szCs w:val="32"/>
        </w:rPr>
      </w:pPr>
    </w:p>
    <w:p>
      <w:pPr>
        <w:ind w:left="420" w:leftChars="200" w:firstLine="3418" w:firstLineChars="1068"/>
        <w:rPr>
          <w:rFonts w:ascii="仿宋_GB2312" w:hAnsi="Times New Roman" w:eastAsia="仿宋_GB2312"/>
          <w:sz w:val="32"/>
          <w:szCs w:val="32"/>
        </w:rPr>
      </w:pPr>
    </w:p>
    <w:p>
      <w:pPr>
        <w:spacing w:line="560" w:lineRule="exact"/>
        <w:rPr>
          <w:rFonts w:ascii="仿宋_GB2312" w:hAnsi="宋体" w:eastAsia="仿宋_GB2312"/>
          <w:sz w:val="32"/>
          <w:szCs w:val="24"/>
        </w:rPr>
      </w:pPr>
      <w:r>
        <w:rPr>
          <w:rFonts w:ascii="仿宋_GB2312" w:hAnsi="Times New Roman" w:eastAsia="仿宋_GB2312" w:cs="Times New Roman"/>
          <w:spacing w:val="-22"/>
          <w:kern w:val="2"/>
          <w:sz w:val="21"/>
          <w:szCs w:val="24"/>
          <w:lang w:val="en-US" w:eastAsia="zh-CN" w:bidi="ar-SA"/>
        </w:rPr>
        <w:pict>
          <v:line id="Line 1035" o:spid="_x0000_s1029" style="position:absolute;left:0;flip:y;margin-left:-8.95pt;margin-top:0pt;height:3.2pt;width:427.25pt;rotation:0f;z-index:251661312;"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eastAsia" w:ascii="仿宋_GB2312" w:hAnsi="宋体" w:eastAsia="仿宋_GB2312"/>
          <w:spacing w:val="-22"/>
          <w:sz w:val="32"/>
          <w:szCs w:val="24"/>
        </w:rPr>
        <w:t>青岛市人力资源和社会保障局局办公室</w:t>
      </w:r>
      <w:r>
        <w:rPr>
          <w:rFonts w:hint="eastAsia" w:ascii="仿宋_GB2312" w:hAnsi="宋体" w:eastAsia="仿宋_GB2312"/>
          <w:sz w:val="32"/>
          <w:szCs w:val="24"/>
        </w:rPr>
        <w:t xml:space="preserve">   2015年9月18日印发</w:t>
      </w:r>
    </w:p>
    <w:p>
      <w:pPr>
        <w:rPr>
          <w:rFonts w:ascii="仿宋_GB2312" w:hAnsi="Times New Roman" w:eastAsia="仿宋_GB2312"/>
          <w:sz w:val="32"/>
          <w:szCs w:val="32"/>
        </w:rPr>
      </w:pPr>
      <w:r>
        <w:rPr>
          <w:rFonts w:ascii="仿宋_GB2312" w:hAnsi="Times New Roman" w:eastAsia="仿宋_GB2312" w:cs="Times New Roman"/>
          <w:kern w:val="2"/>
          <w:sz w:val="21"/>
          <w:szCs w:val="24"/>
          <w:lang w:val="en-US" w:eastAsia="zh-CN" w:bidi="ar-SA"/>
        </w:rPr>
        <w:pict>
          <v:line id="Line 1036" o:spid="_x0000_s1030" style="position:absolute;left:0;margin-left:-8.95pt;margin-top:6.4pt;height:0.6pt;width:427.25pt;rotation:0f;z-index:251662336;"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p>
    <w:sectPr>
      <w:footerReference r:id="rId4" w:type="default"/>
      <w:footerReference r:id="rId5" w:type="even"/>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auto"/>
    <w:pitch w:val="default"/>
    <w:sig w:usb0="E10002FF" w:usb1="4000ACFF" w:usb2="00000009" w:usb3="00000000" w:csb0="0000019F" w:csb1="00000000"/>
  </w:font>
  <w:font w:name="文星简美黑">
    <w:altName w:val="宋体"/>
    <w:panose1 w:val="00000000000000000000"/>
    <w:charset w:val="86"/>
    <w:family w:val="auto"/>
    <w:pitch w:val="default"/>
    <w:sig w:usb0="00000001" w:usb1="080E0000" w:usb2="00000010" w:usb3="00000000" w:csb0="00040000" w:csb1="00000000"/>
  </w:font>
  <w:font w:name="方正小标宋_GBK">
    <w:altName w:val="宋体"/>
    <w:panose1 w:val="00000000000000000000"/>
    <w:charset w:val="86"/>
    <w:family w:val="auto"/>
    <w:pitch w:val="default"/>
    <w:sig w:usb0="00000000" w:usb1="080E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altName w:val="黑体"/>
    <w:panose1 w:val="02010601030101010101"/>
    <w:charset w:val="86"/>
    <w:family w:val="auto"/>
    <w:pitch w:val="default"/>
    <w:sig w:usb0="00000001" w:usb1="080E0000" w:usb2="0000001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621FA7"/>
    <w:rsid w:val="00034EF9"/>
    <w:rsid w:val="00080D99"/>
    <w:rsid w:val="000A11F4"/>
    <w:rsid w:val="000A16DA"/>
    <w:rsid w:val="000A5DA7"/>
    <w:rsid w:val="000B4545"/>
    <w:rsid w:val="00116A7A"/>
    <w:rsid w:val="00123469"/>
    <w:rsid w:val="001B0577"/>
    <w:rsid w:val="001D6A49"/>
    <w:rsid w:val="002467C4"/>
    <w:rsid w:val="002471DF"/>
    <w:rsid w:val="003056B9"/>
    <w:rsid w:val="00351656"/>
    <w:rsid w:val="00357E31"/>
    <w:rsid w:val="00362B39"/>
    <w:rsid w:val="00467ECC"/>
    <w:rsid w:val="00490331"/>
    <w:rsid w:val="004975CF"/>
    <w:rsid w:val="004C1F7C"/>
    <w:rsid w:val="004F53A6"/>
    <w:rsid w:val="0050468D"/>
    <w:rsid w:val="00552AD0"/>
    <w:rsid w:val="00570B4F"/>
    <w:rsid w:val="005F5BA1"/>
    <w:rsid w:val="00621FA7"/>
    <w:rsid w:val="006840AD"/>
    <w:rsid w:val="006A6776"/>
    <w:rsid w:val="006F31A4"/>
    <w:rsid w:val="006F3833"/>
    <w:rsid w:val="00710D71"/>
    <w:rsid w:val="00763F24"/>
    <w:rsid w:val="00790631"/>
    <w:rsid w:val="007F7AA0"/>
    <w:rsid w:val="00875AD1"/>
    <w:rsid w:val="00892746"/>
    <w:rsid w:val="0089345A"/>
    <w:rsid w:val="008C78D1"/>
    <w:rsid w:val="008D62B3"/>
    <w:rsid w:val="008F67B1"/>
    <w:rsid w:val="008F7CC6"/>
    <w:rsid w:val="00932BFA"/>
    <w:rsid w:val="0093512B"/>
    <w:rsid w:val="00943A9B"/>
    <w:rsid w:val="009A4B9E"/>
    <w:rsid w:val="009F183D"/>
    <w:rsid w:val="00A2266B"/>
    <w:rsid w:val="00A26002"/>
    <w:rsid w:val="00A650CC"/>
    <w:rsid w:val="00AB2645"/>
    <w:rsid w:val="00B459B8"/>
    <w:rsid w:val="00B479CE"/>
    <w:rsid w:val="00B530AC"/>
    <w:rsid w:val="00BA1329"/>
    <w:rsid w:val="00BB2EC8"/>
    <w:rsid w:val="00C02C6E"/>
    <w:rsid w:val="00CE1F6B"/>
    <w:rsid w:val="00D8452F"/>
    <w:rsid w:val="00DA0C3D"/>
    <w:rsid w:val="00DD5D28"/>
    <w:rsid w:val="00DE66FF"/>
    <w:rsid w:val="00DF0039"/>
    <w:rsid w:val="00E05939"/>
    <w:rsid w:val="00E90217"/>
    <w:rsid w:val="00EC65C8"/>
    <w:rsid w:val="00EE460C"/>
    <w:rsid w:val="00F56B1D"/>
    <w:rsid w:val="00FA0652"/>
    <w:rsid w:val="411346E1"/>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nhideWhenUsed="0"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Date"/>
    <w:basedOn w:val="1"/>
    <w:next w:val="1"/>
    <w:link w:val="10"/>
    <w:semiHidden/>
    <w:uiPriority w:val="99"/>
    <w:pPr>
      <w:ind w:left="100" w:leftChars="2500"/>
    </w:p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8"/>
    <w:semiHidden/>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99"/>
    <w:pPr>
      <w:ind w:firstLine="420" w:firstLineChars="200"/>
    </w:pPr>
  </w:style>
  <w:style w:type="character" w:customStyle="1" w:styleId="8">
    <w:name w:val="页眉 Char"/>
    <w:basedOn w:val="5"/>
    <w:link w:val="4"/>
    <w:semiHidden/>
    <w:locked/>
    <w:uiPriority w:val="99"/>
    <w:rPr>
      <w:rFonts w:cs="Times New Roman"/>
      <w:sz w:val="18"/>
      <w:szCs w:val="18"/>
    </w:rPr>
  </w:style>
  <w:style w:type="character" w:customStyle="1" w:styleId="9">
    <w:name w:val="页脚 Char"/>
    <w:basedOn w:val="5"/>
    <w:link w:val="3"/>
    <w:locked/>
    <w:uiPriority w:val="99"/>
    <w:rPr>
      <w:rFonts w:cs="Times New Roman"/>
      <w:sz w:val="18"/>
      <w:szCs w:val="18"/>
    </w:rPr>
  </w:style>
  <w:style w:type="character" w:customStyle="1" w:styleId="10">
    <w:name w:val="日期 Char"/>
    <w:basedOn w:val="5"/>
    <w:link w:val="2"/>
    <w:semiHidden/>
    <w:locked/>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187</Words>
  <Characters>1066</Characters>
  <Lines>8</Lines>
  <Paragraphs>2</Paragraphs>
  <TotalTime>0</TotalTime>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2015-09-13T10:13:00Z</dcterms:created>
  <dc:creator>dell</dc:creator>
  <cp:lastModifiedBy>Administrator</cp:lastModifiedBy>
  <cp:lastPrinted>2015-09-21T07:54:00Z</cp:lastPrinted>
  <dcterms:modified xsi:type="dcterms:W3CDTF">2015-09-23T00:17:21Z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