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入校手续办理流程</w:t>
      </w:r>
    </w:p>
    <w:p>
      <w:pPr>
        <w:spacing w:line="520" w:lineRule="exact"/>
        <w:jc w:val="center"/>
        <w:rPr>
          <w:rFonts w:ascii="Times New Roman" w:hAnsi="Times New Roman" w:eastAsia="仿宋_GB2312" w:cs="Times New Roman"/>
          <w:b/>
          <w:kern w:val="0"/>
          <w:sz w:val="28"/>
          <w:szCs w:val="28"/>
        </w:rPr>
      </w:pPr>
      <w:r>
        <w:rPr>
          <w:rFonts w:hint="eastAsia" w:ascii="Times New Roman" w:hAnsi="Times New Roman" w:eastAsia="仿宋_GB2312" w:cs="Times New Roman"/>
          <w:b/>
          <w:kern w:val="0"/>
          <w:sz w:val="28"/>
          <w:szCs w:val="28"/>
        </w:rPr>
        <w:t>----师资博士后</w:t>
      </w:r>
    </w:p>
    <w:p>
      <w:pPr>
        <w:spacing w:line="520" w:lineRule="exact"/>
        <w:ind w:firstLine="582" w:firstLineChars="200"/>
        <w:rPr>
          <w:rFonts w:ascii="Times New Roman" w:hAnsi="Times New Roman" w:eastAsia="仿宋_GB2312" w:cs="Times New Roman"/>
          <w:b/>
          <w:kern w:val="0"/>
          <w:sz w:val="29"/>
          <w:szCs w:val="29"/>
        </w:rPr>
      </w:pPr>
      <w:r>
        <w:rPr>
          <w:rFonts w:hint="eastAsia" w:ascii="Times New Roman" w:hAnsi="Times New Roman" w:eastAsia="仿宋_GB2312" w:cs="Times New Roman"/>
          <w:b/>
          <w:kern w:val="0"/>
          <w:sz w:val="29"/>
          <w:szCs w:val="29"/>
        </w:rPr>
        <w:t>一、办理博士后入站手续</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具体流程请参照：</w:t>
      </w:r>
      <w:r>
        <w:fldChar w:fldCharType="begin"/>
      </w:r>
      <w:r>
        <w:instrText xml:space="preserve"> HYPERLINK "4.博士后入站手续办理流程.docx" </w:instrText>
      </w:r>
      <w:r>
        <w:fldChar w:fldCharType="separate"/>
      </w:r>
      <w:r>
        <w:rPr>
          <w:rStyle w:val="7"/>
          <w:rFonts w:hint="eastAsia" w:ascii="Times New Roman" w:hAnsi="Times New Roman" w:eastAsia="仿宋_GB2312" w:cs="Times New Roman"/>
          <w:kern w:val="0"/>
          <w:sz w:val="29"/>
          <w:szCs w:val="29"/>
        </w:rPr>
        <w:t>博士后入站手续办理流程</w:t>
      </w:r>
      <w:r>
        <w:rPr>
          <w:rStyle w:val="7"/>
          <w:rFonts w:hint="eastAsia" w:ascii="Times New Roman" w:hAnsi="Times New Roman" w:eastAsia="仿宋_GB2312" w:cs="Times New Roman"/>
          <w:kern w:val="0"/>
          <w:sz w:val="29"/>
          <w:szCs w:val="29"/>
        </w:rPr>
        <w:fldChar w:fldCharType="end"/>
      </w:r>
      <w:r>
        <w:rPr>
          <w:rFonts w:ascii="Times New Roman" w:hAnsi="Times New Roman" w:eastAsia="仿宋_GB2312" w:cs="Times New Roman"/>
          <w:kern w:val="0"/>
          <w:sz w:val="29"/>
          <w:szCs w:val="29"/>
        </w:rPr>
        <w:t xml:space="preserve"> </w:t>
      </w:r>
    </w:p>
    <w:p>
      <w:pPr>
        <w:spacing w:line="520" w:lineRule="exact"/>
        <w:rPr>
          <w:rFonts w:ascii="Times New Roman" w:hAnsi="Times New Roman" w:eastAsia="仿宋_GB2312" w:cs="Times New Roman"/>
          <w:b/>
          <w:kern w:val="0"/>
          <w:sz w:val="29"/>
          <w:szCs w:val="29"/>
        </w:rPr>
      </w:pPr>
      <w:r>
        <w:rPr>
          <w:rFonts w:hint="eastAsia" w:ascii="Times New Roman" w:hAnsi="Times New Roman" w:eastAsia="仿宋_GB2312" w:cs="Times New Roman"/>
          <w:kern w:val="0"/>
          <w:sz w:val="29"/>
          <w:szCs w:val="29"/>
        </w:rPr>
        <w:t xml:space="preserve">   </w:t>
      </w:r>
      <w:r>
        <w:rPr>
          <w:rFonts w:hint="eastAsia" w:ascii="Times New Roman" w:hAnsi="Times New Roman" w:eastAsia="仿宋_GB2312" w:cs="Times New Roman"/>
          <w:b/>
          <w:kern w:val="0"/>
          <w:sz w:val="29"/>
          <w:szCs w:val="29"/>
        </w:rPr>
        <w:t xml:space="preserve"> 二、入校前需完成的事项</w:t>
      </w:r>
    </w:p>
    <w:p>
      <w:pPr>
        <w:widowControl/>
        <w:spacing w:line="520" w:lineRule="exact"/>
        <w:ind w:firstLine="437" w:firstLineChars="150"/>
        <w:jc w:val="left"/>
        <w:rPr>
          <w:rFonts w:ascii="Times New Roman" w:hAnsi="Times New Roman" w:eastAsia="仿宋_GB2312" w:cs="Times New Roman"/>
          <w:kern w:val="0"/>
          <w:sz w:val="29"/>
          <w:szCs w:val="29"/>
        </w:rPr>
      </w:pPr>
      <w:r>
        <w:rPr>
          <w:rFonts w:hint="eastAsia"/>
          <w:b/>
          <w:bCs/>
          <w:sz w:val="29"/>
          <w:szCs w:val="29"/>
        </w:rPr>
        <w:t>（一）</w:t>
      </w:r>
      <w:r>
        <w:rPr>
          <w:rFonts w:ascii="Times New Roman" w:hAnsi="Times New Roman" w:eastAsia="仿宋_GB2312" w:cs="Times New Roman"/>
          <w:kern w:val="0"/>
          <w:sz w:val="29"/>
          <w:szCs w:val="29"/>
        </w:rPr>
        <w:t>登陆中国海洋大学新进人员报到系统注册</w:t>
      </w:r>
      <w:r>
        <w:rPr>
          <w:rFonts w:hint="eastAsia" w:ascii="Times New Roman" w:hAnsi="Times New Roman" w:eastAsia="仿宋_GB2312" w:cs="Times New Roman"/>
          <w:kern w:val="0"/>
          <w:sz w:val="29"/>
          <w:szCs w:val="29"/>
        </w:rPr>
        <w:t>并完善</w:t>
      </w:r>
      <w:r>
        <w:rPr>
          <w:rFonts w:ascii="Times New Roman" w:hAnsi="Times New Roman" w:eastAsia="仿宋_GB2312" w:cs="Times New Roman"/>
          <w:kern w:val="0"/>
          <w:sz w:val="29"/>
          <w:szCs w:val="29"/>
        </w:rPr>
        <w:t>个人信息</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1.登陆中国海洋大学新进人员报到系统（http://211.64.142.71），点击“注册”，并完成账号的注册。</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2.用注册的账号和密码重新登录中国海洋大学人力资源管理系统，并完善个人信息。</w:t>
      </w:r>
    </w:p>
    <w:p>
      <w:pPr>
        <w:spacing w:line="520" w:lineRule="exact"/>
        <w:ind w:firstLine="580" w:firstLineChars="200"/>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上传近期个人彩色证件照片、录入个人相关信息（不能只录入带星号的字段）、联系方式、邮箱地址、婚姻状况、学习经历（专科及以上学习经历并上传PDF电子版）、家庭成员等个人相</w:t>
      </w:r>
      <w:bookmarkStart w:id="0" w:name="_GoBack"/>
      <w:bookmarkEnd w:id="0"/>
      <w:r>
        <w:rPr>
          <w:rFonts w:hint="eastAsia" w:ascii="Times New Roman" w:hAnsi="Times New Roman" w:eastAsia="仿宋_GB2312" w:cs="Times New Roman"/>
          <w:kern w:val="0"/>
          <w:sz w:val="29"/>
          <w:szCs w:val="29"/>
        </w:rPr>
        <w:t>关信息。入职手续完成后人力资源管理系统中的用户名自动改为本人职工号，密码依然为本人设置的密码。</w:t>
      </w:r>
    </w:p>
    <w:p>
      <w:pPr>
        <w:spacing w:line="520" w:lineRule="exact"/>
        <w:ind w:firstLine="562" w:firstLineChars="200"/>
        <w:rPr>
          <w:rStyle w:val="6"/>
          <w:rFonts w:ascii="Times New Roman" w:hAnsi="Times New Roman" w:eastAsia="仿宋_GB2312" w:cs="Times New Roman"/>
          <w:color w:val="333333"/>
          <w:kern w:val="0"/>
          <w:sz w:val="28"/>
          <w:szCs w:val="28"/>
        </w:rPr>
      </w:pPr>
      <w:r>
        <w:rPr>
          <w:rStyle w:val="6"/>
          <w:rFonts w:hint="eastAsia" w:ascii="Times New Roman" w:hAnsi="Times New Roman" w:eastAsia="仿宋_GB2312" w:cs="Times New Roman"/>
          <w:color w:val="333333"/>
          <w:kern w:val="0"/>
          <w:sz w:val="28"/>
          <w:szCs w:val="28"/>
        </w:rPr>
        <w:t>（二）体检</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请持本人</w:t>
      </w:r>
      <w:r>
        <w:rPr>
          <w:rFonts w:hint="eastAsia" w:ascii="Times New Roman" w:hAnsi="Times New Roman" w:eastAsia="仿宋_GB2312" w:cs="Times New Roman"/>
          <w:b/>
          <w:kern w:val="0"/>
          <w:sz w:val="29"/>
          <w:szCs w:val="29"/>
        </w:rPr>
        <w:t>身份证及一张1寸近期免冠彩照</w:t>
      </w:r>
      <w:r>
        <w:rPr>
          <w:rFonts w:hint="eastAsia" w:ascii="Times New Roman" w:hAnsi="Times New Roman" w:eastAsia="仿宋_GB2312" w:cs="Times New Roman"/>
          <w:kern w:val="0"/>
          <w:sz w:val="29"/>
          <w:szCs w:val="29"/>
        </w:rPr>
        <w:t>到崂山校区校医院或鱼山校区校医院进行体检（需空腹）。崂山校区校医院体检时间为每周一、三、五上午，鱼山校区校医院体检时间为每周二、四上午。建议办理报到人员体检前先确认校医院工作安排再前往相应校区校医院进行体检。体检时间为每日上午9:00之前，一般体检当日下午3点之后可拿体检报告。</w:t>
      </w:r>
    </w:p>
    <w:p>
      <w:pPr>
        <w:widowControl/>
        <w:spacing w:line="520" w:lineRule="exact"/>
        <w:ind w:left="580" w:leftChars="276"/>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校医院联系电话：66782440（崂山校区）、82032440（鱼山校区）。</w:t>
      </w:r>
      <w:r>
        <w:rPr>
          <w:rStyle w:val="6"/>
          <w:rFonts w:hint="eastAsia" w:ascii="Times New Roman" w:hAnsi="Times New Roman" w:eastAsia="仿宋_GB2312" w:cs="Times New Roman"/>
          <w:color w:val="333333"/>
          <w:kern w:val="0"/>
          <w:sz w:val="28"/>
          <w:szCs w:val="28"/>
        </w:rPr>
        <w:t>（三）</w:t>
      </w:r>
      <w:r>
        <w:rPr>
          <w:rFonts w:ascii="Times New Roman" w:hAnsi="Times New Roman" w:eastAsia="仿宋_GB2312" w:cs="Times New Roman"/>
          <w:b/>
          <w:bCs/>
          <w:kern w:val="0"/>
          <w:sz w:val="29"/>
          <w:szCs w:val="29"/>
        </w:rPr>
        <w:t>报到前需要准备的材料</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1</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本科及本科以上所有学历证书（原件、复印件</w:t>
      </w:r>
      <w:r>
        <w:rPr>
          <w:rFonts w:hint="eastAsia" w:ascii="Times New Roman" w:hAnsi="Times New Roman" w:eastAsia="仿宋_GB2312" w:cs="Times New Roman"/>
          <w:kern w:val="0"/>
          <w:sz w:val="29"/>
          <w:szCs w:val="29"/>
        </w:rPr>
        <w:t>1份</w:t>
      </w:r>
      <w:r>
        <w:rPr>
          <w:rFonts w:ascii="Times New Roman" w:hAnsi="Times New Roman" w:eastAsia="仿宋_GB2312" w:cs="Times New Roman"/>
          <w:kern w:val="0"/>
          <w:sz w:val="29"/>
          <w:szCs w:val="29"/>
        </w:rPr>
        <w:t>）</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2</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学士及学士以上所有学位证书（原件、复印件</w:t>
      </w:r>
      <w:r>
        <w:rPr>
          <w:rFonts w:hint="eastAsia" w:ascii="Times New Roman" w:hAnsi="Times New Roman" w:eastAsia="仿宋_GB2312" w:cs="Times New Roman"/>
          <w:kern w:val="0"/>
          <w:sz w:val="29"/>
          <w:szCs w:val="29"/>
        </w:rPr>
        <w:t>1份</w:t>
      </w:r>
      <w:r>
        <w:rPr>
          <w:rFonts w:ascii="Times New Roman" w:hAnsi="Times New Roman" w:eastAsia="仿宋_GB2312" w:cs="Times New Roman"/>
          <w:kern w:val="0"/>
          <w:sz w:val="29"/>
          <w:szCs w:val="29"/>
        </w:rPr>
        <w:t>）</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Cs w:val="21"/>
        </w:rPr>
      </w:pPr>
      <w:r>
        <w:rPr>
          <w:rFonts w:ascii="Times New Roman" w:hAnsi="Times New Roman" w:eastAsia="仿宋_GB2312" w:cs="Times New Roman"/>
          <w:kern w:val="0"/>
          <w:sz w:val="29"/>
          <w:szCs w:val="29"/>
        </w:rPr>
        <w:t>3</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身份证复印件</w:t>
      </w:r>
      <w:r>
        <w:rPr>
          <w:rFonts w:ascii="Times New Roman" w:hAnsi="Times New Roman" w:eastAsia="宋体" w:cs="Times New Roman"/>
          <w:kern w:val="0"/>
          <w:sz w:val="29"/>
          <w:szCs w:val="29"/>
        </w:rPr>
        <w:t>2</w:t>
      </w:r>
      <w:r>
        <w:rPr>
          <w:rFonts w:ascii="Times New Roman" w:hAnsi="Times New Roman" w:eastAsia="仿宋_GB2312" w:cs="Times New Roman"/>
          <w:kern w:val="0"/>
          <w:sz w:val="29"/>
          <w:szCs w:val="29"/>
        </w:rPr>
        <w:t>份（正反面复印在一张</w:t>
      </w:r>
      <w:r>
        <w:rPr>
          <w:rFonts w:ascii="Times New Roman" w:hAnsi="Times New Roman" w:eastAsia="宋体" w:cs="Times New Roman"/>
          <w:kern w:val="0"/>
          <w:sz w:val="29"/>
          <w:szCs w:val="29"/>
        </w:rPr>
        <w:t>A4</w:t>
      </w:r>
      <w:r>
        <w:rPr>
          <w:rFonts w:ascii="Times New Roman" w:hAnsi="Times New Roman" w:eastAsia="仿宋_GB2312" w:cs="Times New Roman"/>
          <w:kern w:val="0"/>
          <w:sz w:val="29"/>
          <w:szCs w:val="29"/>
        </w:rPr>
        <w:t>纸上）</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 w:val="29"/>
          <w:szCs w:val="29"/>
        </w:rPr>
        <w:t>4</w:t>
      </w:r>
      <w:r>
        <w:rPr>
          <w:rFonts w:hint="eastAsia" w:ascii="Times New Roman" w:hAnsi="Times New Roman" w:eastAsia="仿宋_GB2312" w:cs="Times New Roman"/>
          <w:kern w:val="0"/>
          <w:sz w:val="29"/>
          <w:szCs w:val="29"/>
        </w:rPr>
        <w:t>.省外毕业生需提供</w:t>
      </w:r>
      <w:r>
        <w:rPr>
          <w:rFonts w:ascii="Times New Roman" w:hAnsi="Times New Roman" w:eastAsia="仿宋_GB2312" w:cs="Times New Roman"/>
          <w:kern w:val="0"/>
          <w:sz w:val="29"/>
          <w:szCs w:val="29"/>
        </w:rPr>
        <w:t>党组织关系介绍信</w:t>
      </w:r>
      <w:r>
        <w:rPr>
          <w:rFonts w:hint="eastAsia" w:ascii="Times New Roman" w:hAnsi="Times New Roman" w:eastAsia="仿宋_GB2312" w:cs="Times New Roman"/>
          <w:kern w:val="0"/>
          <w:sz w:val="29"/>
          <w:szCs w:val="29"/>
        </w:rPr>
        <w:t>，省内毕业生请在灯塔系统内进行党组织关系的转移。</w:t>
      </w:r>
    </w:p>
    <w:p>
      <w:pPr>
        <w:widowControl/>
        <w:spacing w:line="520" w:lineRule="exact"/>
        <w:ind w:firstLine="555"/>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政治面貌为</w:t>
      </w:r>
      <w:r>
        <w:rPr>
          <w:rFonts w:hint="eastAsia" w:ascii="Times New Roman" w:hAnsi="Times New Roman" w:eastAsia="仿宋_GB2312" w:cs="Times New Roman"/>
          <w:kern w:val="0"/>
          <w:sz w:val="29"/>
          <w:szCs w:val="29"/>
        </w:rPr>
        <w:t>中共</w:t>
      </w:r>
      <w:r>
        <w:rPr>
          <w:rFonts w:ascii="Times New Roman" w:hAnsi="Times New Roman" w:eastAsia="仿宋_GB2312" w:cs="Times New Roman"/>
          <w:kern w:val="0"/>
          <w:sz w:val="29"/>
          <w:szCs w:val="29"/>
        </w:rPr>
        <w:t>党员的</w:t>
      </w:r>
      <w:r>
        <w:rPr>
          <w:rFonts w:hint="eastAsia" w:ascii="Times New Roman" w:hAnsi="Times New Roman" w:eastAsia="仿宋_GB2312" w:cs="Times New Roman"/>
          <w:kern w:val="0"/>
          <w:sz w:val="29"/>
          <w:szCs w:val="29"/>
        </w:rPr>
        <w:t>山东省外毕业生的</w:t>
      </w:r>
      <w:r>
        <w:rPr>
          <w:rFonts w:ascii="Times New Roman" w:hAnsi="Times New Roman" w:eastAsia="仿宋_GB2312" w:cs="Times New Roman"/>
          <w:kern w:val="0"/>
          <w:sz w:val="29"/>
          <w:szCs w:val="29"/>
        </w:rPr>
        <w:t>党组织关系介绍信的抬头填写“青岛市委组织部”。内容填写“由青岛市委组织部去中国海洋大学党委组织部，请转接组织关系”</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政治面貌为</w:t>
      </w:r>
      <w:r>
        <w:rPr>
          <w:rFonts w:hint="eastAsia" w:ascii="Times New Roman" w:hAnsi="Times New Roman" w:eastAsia="仿宋_GB2312" w:cs="Times New Roman"/>
          <w:kern w:val="0"/>
          <w:sz w:val="29"/>
          <w:szCs w:val="29"/>
        </w:rPr>
        <w:t>中共</w:t>
      </w:r>
      <w:r>
        <w:rPr>
          <w:rFonts w:ascii="Times New Roman" w:hAnsi="Times New Roman" w:eastAsia="仿宋_GB2312" w:cs="Times New Roman"/>
          <w:kern w:val="0"/>
          <w:sz w:val="29"/>
          <w:szCs w:val="29"/>
        </w:rPr>
        <w:t>党员的山东省内高校毕业的人员，</w:t>
      </w:r>
      <w:r>
        <w:rPr>
          <w:rFonts w:hint="eastAsia" w:ascii="Times New Roman" w:hAnsi="Times New Roman" w:eastAsia="仿宋_GB2312" w:cs="Times New Roman"/>
          <w:kern w:val="0"/>
          <w:sz w:val="29"/>
          <w:szCs w:val="29"/>
        </w:rPr>
        <w:t>需通过“灯塔系统”，统一选择 “中共中国海洋大学xxx学院委员会”进行转接党组织关系，无需纸质介绍信。</w:t>
      </w:r>
    </w:p>
    <w:p>
      <w:pPr>
        <w:spacing w:line="520" w:lineRule="exact"/>
        <w:ind w:firstLine="562" w:firstLineChars="200"/>
        <w:rPr>
          <w:rStyle w:val="6"/>
          <w:rFonts w:ascii="Times New Roman" w:hAnsi="Times New Roman" w:eastAsia="仿宋_GB2312" w:cs="Times New Roman"/>
          <w:color w:val="333333"/>
          <w:kern w:val="0"/>
          <w:sz w:val="28"/>
          <w:szCs w:val="28"/>
        </w:rPr>
      </w:pPr>
      <w:r>
        <w:rPr>
          <w:rStyle w:val="6"/>
          <w:rFonts w:hint="eastAsia" w:ascii="Times New Roman" w:hAnsi="Times New Roman" w:eastAsia="仿宋_GB2312" w:cs="Times New Roman"/>
          <w:color w:val="333333"/>
          <w:kern w:val="0"/>
          <w:sz w:val="28"/>
          <w:szCs w:val="28"/>
        </w:rPr>
        <w:t>三、入校办理流程</w:t>
      </w:r>
    </w:p>
    <w:p>
      <w:pPr>
        <w:widowControl/>
        <w:tabs>
          <w:tab w:val="left" w:pos="880"/>
        </w:tabs>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（一）</w:t>
      </w:r>
      <w:r>
        <w:rPr>
          <w:rFonts w:ascii="Times New Roman" w:hAnsi="Times New Roman" w:eastAsia="仿宋_GB2312" w:cs="Times New Roman"/>
          <w:kern w:val="0"/>
          <w:sz w:val="29"/>
          <w:szCs w:val="29"/>
        </w:rPr>
        <w:t>持</w:t>
      </w:r>
      <w:r>
        <w:rPr>
          <w:rFonts w:ascii="Times New Roman" w:hAnsi="Times New Roman" w:eastAsia="仿宋_GB2312" w:cs="Times New Roman"/>
          <w:b/>
          <w:kern w:val="0"/>
          <w:sz w:val="29"/>
          <w:szCs w:val="29"/>
        </w:rPr>
        <w:t>体检表及</w:t>
      </w:r>
      <w:r>
        <w:rPr>
          <w:rFonts w:hint="eastAsia" w:ascii="Times New Roman" w:hAnsi="Times New Roman" w:eastAsia="仿宋_GB2312" w:cs="Times New Roman"/>
          <w:b/>
          <w:kern w:val="0"/>
          <w:sz w:val="29"/>
          <w:szCs w:val="29"/>
        </w:rPr>
        <w:t>“二（三）”中材料</w:t>
      </w:r>
      <w:r>
        <w:rPr>
          <w:rFonts w:ascii="Times New Roman" w:hAnsi="Times New Roman" w:eastAsia="仿宋_GB2312" w:cs="Times New Roman"/>
          <w:kern w:val="0"/>
          <w:sz w:val="29"/>
          <w:szCs w:val="29"/>
        </w:rPr>
        <w:t>到人事处人事服务中心</w:t>
      </w:r>
      <w:r>
        <w:rPr>
          <w:rFonts w:hint="eastAsia" w:ascii="Times New Roman" w:hAnsi="Times New Roman" w:eastAsia="仿宋_GB2312" w:cs="Times New Roman"/>
          <w:kern w:val="0"/>
          <w:sz w:val="29"/>
          <w:szCs w:val="29"/>
        </w:rPr>
        <w:t>办理入校手续</w:t>
      </w:r>
      <w:r>
        <w:rPr>
          <w:rFonts w:ascii="Times New Roman" w:hAnsi="Times New Roman" w:eastAsia="仿宋_GB2312" w:cs="Times New Roman"/>
          <w:kern w:val="0"/>
          <w:sz w:val="29"/>
          <w:szCs w:val="29"/>
        </w:rPr>
        <w:t>（崂山校区行远楼424房间）</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个人信息及材料审核通过后领取以下材料:</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1.</w:t>
      </w:r>
      <w:r>
        <w:rPr>
          <w:rFonts w:ascii="Times New Roman" w:hAnsi="Times New Roman" w:eastAsia="仿宋_GB2312" w:cs="Times New Roman"/>
          <w:kern w:val="0"/>
          <w:sz w:val="29"/>
          <w:szCs w:val="29"/>
        </w:rPr>
        <w:t>《入校介绍信》</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2.</w:t>
      </w:r>
      <w:r>
        <w:rPr>
          <w:rFonts w:ascii="Times New Roman" w:hAnsi="Times New Roman" w:eastAsia="仿宋_GB2312" w:cs="Times New Roman"/>
          <w:kern w:val="0"/>
          <w:sz w:val="29"/>
          <w:szCs w:val="29"/>
        </w:rPr>
        <w:t>《中国海洋大学校园智能卡A卡申请表》（教工）</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3.</w:t>
      </w:r>
      <w:r>
        <w:rPr>
          <w:rFonts w:ascii="Times New Roman" w:hAnsi="Times New Roman" w:eastAsia="仿宋_GB2312" w:cs="Times New Roman"/>
          <w:kern w:val="0"/>
          <w:sz w:val="29"/>
          <w:szCs w:val="29"/>
        </w:rPr>
        <w:t>《市内交通补贴个人申请表》</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4.</w:t>
      </w:r>
      <w:r>
        <w:rPr>
          <w:rFonts w:ascii="Times New Roman" w:hAnsi="Times New Roman" w:eastAsia="仿宋_GB2312" w:cs="Times New Roman"/>
          <w:kern w:val="0"/>
          <w:sz w:val="29"/>
          <w:szCs w:val="29"/>
        </w:rPr>
        <w:t>《干部履历表》</w:t>
      </w:r>
    </w:p>
    <w:p>
      <w:pPr>
        <w:spacing w:line="520" w:lineRule="exact"/>
        <w:ind w:firstLine="580" w:firstLineChars="200"/>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干部履历表》填写说明：请将《干部履历表》中的空白处全部如实填写，没有的一律填写“无”。粘贴照片处粘贴两寸彩色免冠相片。表中“工资情况”一栏不要填写。“学习简历”一栏需要从小学起填写。“填表人签名或盖章处”签署自己的姓名</w:t>
      </w:r>
      <w:r>
        <w:rPr>
          <w:rFonts w:hint="eastAsia" w:ascii="Times New Roman" w:hAnsi="Times New Roman" w:eastAsia="仿宋_GB2312" w:cs="Times New Roman"/>
          <w:kern w:val="0"/>
          <w:sz w:val="29"/>
          <w:szCs w:val="29"/>
        </w:rPr>
        <w:t>；</w:t>
      </w:r>
    </w:p>
    <w:p>
      <w:pPr>
        <w:spacing w:line="520" w:lineRule="exact"/>
        <w:ind w:firstLine="582" w:firstLineChars="200"/>
        <w:rPr>
          <w:rFonts w:ascii="Times New Roman" w:hAnsi="Times New Roman" w:eastAsia="仿宋_GB2312" w:cs="Times New Roman"/>
          <w:b/>
          <w:kern w:val="0"/>
          <w:sz w:val="29"/>
          <w:szCs w:val="29"/>
        </w:rPr>
      </w:pPr>
      <w:r>
        <w:rPr>
          <w:rFonts w:hint="eastAsia" w:ascii="Times New Roman" w:hAnsi="Times New Roman" w:eastAsia="仿宋_GB2312" w:cs="Times New Roman"/>
          <w:b/>
          <w:kern w:val="0"/>
          <w:sz w:val="29"/>
          <w:szCs w:val="29"/>
        </w:rPr>
        <w:t>（二）</w:t>
      </w:r>
      <w:r>
        <w:rPr>
          <w:rFonts w:ascii="Times New Roman" w:hAnsi="Times New Roman" w:eastAsia="仿宋_GB2312" w:cs="Times New Roman"/>
          <w:b/>
          <w:kern w:val="0"/>
          <w:sz w:val="29"/>
          <w:szCs w:val="29"/>
        </w:rPr>
        <w:t>持《入校介绍信》到学校下列单位办理相关</w:t>
      </w:r>
      <w:r>
        <w:rPr>
          <w:rFonts w:hint="eastAsia" w:ascii="Times New Roman" w:hAnsi="Times New Roman" w:eastAsia="仿宋_GB2312" w:cs="Times New Roman"/>
          <w:b/>
          <w:kern w:val="0"/>
          <w:sz w:val="29"/>
          <w:szCs w:val="29"/>
        </w:rPr>
        <w:t>报到</w:t>
      </w:r>
      <w:r>
        <w:rPr>
          <w:rFonts w:ascii="Times New Roman" w:hAnsi="Times New Roman" w:eastAsia="仿宋_GB2312" w:cs="Times New Roman"/>
          <w:b/>
          <w:kern w:val="0"/>
          <w:sz w:val="29"/>
          <w:szCs w:val="29"/>
        </w:rPr>
        <w:t>手续</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1.到所在单位报到（负责人签字盖章）；</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2.党委组织部办理党员组织关系转入手续（行远楼502房间，电话66782722。非党员无需办理）；</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3.到网络与信息中心办理校园智能卡（图书馆B区2楼网络与信息中心服务大厅，电话66782222）；</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4.持身份证复印件到财务处办理公积金开户手续、登记本人的工资卡号。已办理校友卡的本校毕业生可在报到时直接登记本人的校友卡号，其他人员可登记本人持有的中国银行卡号，也可在财务处申请办理校友卡（财务处大厅1号窗口）；</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5.到房地产办公室办理住房货币化补贴等手续（行远楼207房间，电话66782378）。</w:t>
      </w:r>
    </w:p>
    <w:p>
      <w:pPr>
        <w:pStyle w:val="4"/>
        <w:shd w:val="clear" w:color="auto" w:fill="FFFFFF"/>
        <w:spacing w:before="0" w:beforeAutospacing="0" w:after="0" w:afterAutospacing="0" w:line="520" w:lineRule="exact"/>
        <w:ind w:firstLine="582" w:firstLineChars="200"/>
        <w:rPr>
          <w:rStyle w:val="6"/>
          <w:rFonts w:ascii="Times New Roman" w:hAnsi="Times New Roman" w:eastAsia="仿宋_GB2312" w:cs="Times New Roman"/>
          <w:color w:val="333333"/>
          <w:sz w:val="28"/>
          <w:szCs w:val="28"/>
        </w:rPr>
      </w:pPr>
      <w:r>
        <w:rPr>
          <w:rFonts w:hint="eastAsia" w:ascii="Times New Roman" w:hAnsi="Times New Roman" w:eastAsia="仿宋_GB2312" w:cs="Times New Roman"/>
          <w:b/>
          <w:bCs/>
          <w:sz w:val="29"/>
          <w:szCs w:val="29"/>
        </w:rPr>
        <w:t>（三）</w:t>
      </w:r>
      <w:r>
        <w:rPr>
          <w:rFonts w:hint="eastAsia" w:ascii="Times New Roman" w:hAnsi="Times New Roman" w:eastAsia="仿宋_GB2312" w:cs="Times New Roman"/>
          <w:sz w:val="29"/>
          <w:szCs w:val="29"/>
        </w:rPr>
        <w:t>完成以上手续后将《入校介绍信》《干部履历表》交回人事处人事服务中心（行远楼424房间）。</w:t>
      </w:r>
    </w:p>
    <w:p>
      <w:pPr>
        <w:spacing w:line="520" w:lineRule="exact"/>
        <w:ind w:firstLine="582" w:firstLineChars="200"/>
        <w:rPr>
          <w:rFonts w:ascii="Times New Roman" w:hAnsi="Times New Roman" w:eastAsia="仿宋_GB2312" w:cs="Times New Roman"/>
          <w:sz w:val="29"/>
          <w:szCs w:val="29"/>
        </w:rPr>
      </w:pPr>
      <w:r>
        <w:rPr>
          <w:rFonts w:hint="eastAsia" w:ascii="Times New Roman" w:hAnsi="Times New Roman" w:eastAsia="仿宋_GB2312" w:cs="Times New Roman"/>
          <w:b/>
          <w:bCs/>
          <w:sz w:val="29"/>
          <w:szCs w:val="29"/>
        </w:rPr>
        <w:t>（四）</w:t>
      </w:r>
      <w:r>
        <w:rPr>
          <w:rFonts w:hint="eastAsia" w:ascii="Times New Roman" w:hAnsi="Times New Roman" w:eastAsia="仿宋_GB2312" w:cs="Times New Roman"/>
          <w:sz w:val="29"/>
          <w:szCs w:val="29"/>
        </w:rPr>
        <w:t>博士后入站手续以及入校手续办理完成2周后，到人事处人事服务中心（行远楼424房间）领取山东省博管办开出的《博士后入站落户介绍信》《调动人员登记表》以及人事处开出的《集体户单位落户人员入户审批表》《集体户口管理协议书》，办理落户手续。</w:t>
      </w:r>
    </w:p>
    <w:p>
      <w:pPr>
        <w:spacing w:line="520" w:lineRule="exact"/>
        <w:ind w:firstLine="580" w:firstLineChars="200"/>
        <w:rPr>
          <w:rFonts w:ascii="Times New Roman" w:hAnsi="Times New Roman" w:eastAsia="仿宋_GB2312" w:cs="Times New Roman"/>
          <w:sz w:val="29"/>
          <w:szCs w:val="29"/>
        </w:rPr>
      </w:pPr>
    </w:p>
    <w:p>
      <w:pPr>
        <w:rPr>
          <w:sz w:val="28"/>
          <w:szCs w:val="28"/>
        </w:rPr>
      </w:pPr>
    </w:p>
    <w:p>
      <w:pPr>
        <w:rPr>
          <w:sz w:val="28"/>
          <w:szCs w:val="28"/>
        </w:rPr>
      </w:pPr>
    </w:p>
    <w:sectPr>
      <w:pgSz w:w="11906" w:h="16838"/>
      <w:pgMar w:top="1361"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CDE"/>
    <w:rsid w:val="00010153"/>
    <w:rsid w:val="000A3DD4"/>
    <w:rsid w:val="000D5EF6"/>
    <w:rsid w:val="000E1DC8"/>
    <w:rsid w:val="000F0A32"/>
    <w:rsid w:val="00107B0B"/>
    <w:rsid w:val="00114B48"/>
    <w:rsid w:val="00157053"/>
    <w:rsid w:val="00167EF3"/>
    <w:rsid w:val="001722AD"/>
    <w:rsid w:val="001D6700"/>
    <w:rsid w:val="0022485B"/>
    <w:rsid w:val="002541C5"/>
    <w:rsid w:val="00287ED1"/>
    <w:rsid w:val="00295C28"/>
    <w:rsid w:val="002E079F"/>
    <w:rsid w:val="002F26A0"/>
    <w:rsid w:val="00300BFA"/>
    <w:rsid w:val="00301C3E"/>
    <w:rsid w:val="00392FD5"/>
    <w:rsid w:val="003C5A05"/>
    <w:rsid w:val="00410FEF"/>
    <w:rsid w:val="004224C0"/>
    <w:rsid w:val="00477862"/>
    <w:rsid w:val="004D2C1B"/>
    <w:rsid w:val="004D59C8"/>
    <w:rsid w:val="004E784A"/>
    <w:rsid w:val="00536748"/>
    <w:rsid w:val="0059072A"/>
    <w:rsid w:val="006123C2"/>
    <w:rsid w:val="00620238"/>
    <w:rsid w:val="00641190"/>
    <w:rsid w:val="006438A0"/>
    <w:rsid w:val="00654C4B"/>
    <w:rsid w:val="00683741"/>
    <w:rsid w:val="00697636"/>
    <w:rsid w:val="006A71D5"/>
    <w:rsid w:val="006B56CD"/>
    <w:rsid w:val="006E0C0A"/>
    <w:rsid w:val="00726163"/>
    <w:rsid w:val="007561E4"/>
    <w:rsid w:val="0075669C"/>
    <w:rsid w:val="007637D0"/>
    <w:rsid w:val="008361DE"/>
    <w:rsid w:val="00845857"/>
    <w:rsid w:val="00876FED"/>
    <w:rsid w:val="008E5F70"/>
    <w:rsid w:val="009512C2"/>
    <w:rsid w:val="00987AFC"/>
    <w:rsid w:val="0099788E"/>
    <w:rsid w:val="009A753E"/>
    <w:rsid w:val="009D7828"/>
    <w:rsid w:val="00A0775F"/>
    <w:rsid w:val="00A13000"/>
    <w:rsid w:val="00A61D04"/>
    <w:rsid w:val="00AD353F"/>
    <w:rsid w:val="00AE4C27"/>
    <w:rsid w:val="00AF332D"/>
    <w:rsid w:val="00B127B5"/>
    <w:rsid w:val="00B5029E"/>
    <w:rsid w:val="00B63CFC"/>
    <w:rsid w:val="00B705B9"/>
    <w:rsid w:val="00B70CBE"/>
    <w:rsid w:val="00B73E45"/>
    <w:rsid w:val="00B76CDE"/>
    <w:rsid w:val="00C04817"/>
    <w:rsid w:val="00C3120D"/>
    <w:rsid w:val="00C42548"/>
    <w:rsid w:val="00C44C50"/>
    <w:rsid w:val="00CA62EE"/>
    <w:rsid w:val="00CC10AA"/>
    <w:rsid w:val="00D00F38"/>
    <w:rsid w:val="00D01E6A"/>
    <w:rsid w:val="00D15CC3"/>
    <w:rsid w:val="00D407B9"/>
    <w:rsid w:val="00D819BF"/>
    <w:rsid w:val="00D82FD6"/>
    <w:rsid w:val="00DE2915"/>
    <w:rsid w:val="00E01D60"/>
    <w:rsid w:val="00E023E8"/>
    <w:rsid w:val="00E12FEC"/>
    <w:rsid w:val="00E83505"/>
    <w:rsid w:val="00EC585E"/>
    <w:rsid w:val="00ED7E77"/>
    <w:rsid w:val="00F44936"/>
    <w:rsid w:val="0CBF2337"/>
    <w:rsid w:val="0EB873EB"/>
    <w:rsid w:val="13621D3B"/>
    <w:rsid w:val="1FA757B8"/>
    <w:rsid w:val="40EB5B74"/>
    <w:rsid w:val="4387600B"/>
    <w:rsid w:val="49A92EDA"/>
    <w:rsid w:val="54493585"/>
    <w:rsid w:val="6C0E116B"/>
    <w:rsid w:val="725C6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unhideWhenUsed/>
    <w:qFormat/>
    <w:uiPriority w:val="99"/>
    <w:rPr>
      <w:color w:val="0000FF" w:themeColor="hyperlink"/>
      <w:u w:val="single"/>
      <w14:textFill>
        <w14:solidFill>
          <w14:schemeClr w14:val="hlink"/>
        </w14:solidFill>
      </w14:textFill>
    </w:r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236</Words>
  <Characters>1347</Characters>
  <Lines>11</Lines>
  <Paragraphs>3</Paragraphs>
  <TotalTime>67</TotalTime>
  <ScaleCrop>false</ScaleCrop>
  <LinksUpToDate>false</LinksUpToDate>
  <CharactersWithSpaces>1580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2018-06-12T07:02:00Z</dcterms:created>
  <dc:creator>梁君明</dc:creator>
  <cp:lastModifiedBy>Administrator</cp:lastModifiedBy>
  <dcterms:modified xsi:type="dcterms:W3CDTF">2018-06-19T08:31:16Z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