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b/>
          <w:sz w:val="28"/>
          <w:szCs w:val="28"/>
        </w:rPr>
      </w:pPr>
      <w:r>
        <w:rPr>
          <w:rFonts w:hint="eastAsia" w:ascii="黑体" w:hAnsi="黑体" w:eastAsia="黑体"/>
          <w:b/>
          <w:sz w:val="28"/>
          <w:szCs w:val="28"/>
        </w:rPr>
        <w:t>中国海洋大学博士后经费预算书</w:t>
      </w:r>
    </w:p>
    <w:p>
      <w:pPr>
        <w:spacing w:line="480" w:lineRule="auto"/>
        <w:jc w:val="center"/>
        <w:rPr>
          <w:rFonts w:ascii="黑体" w:hAnsi="黑体" w:eastAsia="黑体"/>
          <w:b/>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92"/>
        <w:gridCol w:w="283"/>
        <w:gridCol w:w="1560"/>
        <w:gridCol w:w="850"/>
        <w:gridCol w:w="1134"/>
        <w:gridCol w:w="425"/>
        <w:gridCol w:w="851"/>
        <w:gridCol w:w="1134"/>
        <w:gridCol w:w="85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9" w:type="dxa"/>
            <w:gridSpan w:val="3"/>
            <w:vAlign w:val="center"/>
          </w:tcPr>
          <w:p>
            <w:pPr>
              <w:jc w:val="center"/>
              <w:rPr>
                <w:rFonts w:ascii="黑体" w:hAnsi="黑体" w:eastAsia="黑体"/>
                <w:szCs w:val="21"/>
              </w:rPr>
            </w:pPr>
            <w:r>
              <w:rPr>
                <w:rFonts w:hint="eastAsia" w:ascii="黑体" w:hAnsi="黑体" w:eastAsia="黑体"/>
                <w:szCs w:val="21"/>
              </w:rPr>
              <w:t>项目名称</w:t>
            </w:r>
          </w:p>
        </w:tc>
        <w:tc>
          <w:tcPr>
            <w:tcW w:w="7664" w:type="dxa"/>
            <w:gridSpan w:val="8"/>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9" w:type="dxa"/>
            <w:gridSpan w:val="3"/>
            <w:vAlign w:val="center"/>
          </w:tcPr>
          <w:p>
            <w:pPr>
              <w:jc w:val="center"/>
              <w:rPr>
                <w:rFonts w:ascii="黑体" w:hAnsi="黑体" w:eastAsia="黑体"/>
                <w:szCs w:val="21"/>
              </w:rPr>
            </w:pPr>
            <w:r>
              <w:rPr>
                <w:rFonts w:hint="eastAsia" w:ascii="黑体" w:hAnsi="黑体" w:eastAsia="黑体"/>
                <w:szCs w:val="21"/>
              </w:rPr>
              <w:t>项目负责人</w:t>
            </w:r>
          </w:p>
        </w:tc>
        <w:tc>
          <w:tcPr>
            <w:tcW w:w="2410" w:type="dxa"/>
            <w:gridSpan w:val="2"/>
            <w:vAlign w:val="center"/>
          </w:tcPr>
          <w:p>
            <w:pPr>
              <w:jc w:val="center"/>
              <w:rPr>
                <w:rFonts w:ascii="黑体" w:hAnsi="黑体" w:eastAsia="黑体"/>
                <w:szCs w:val="21"/>
              </w:rPr>
            </w:pPr>
          </w:p>
        </w:tc>
        <w:tc>
          <w:tcPr>
            <w:tcW w:w="1559" w:type="dxa"/>
            <w:gridSpan w:val="2"/>
            <w:vAlign w:val="center"/>
          </w:tcPr>
          <w:p>
            <w:pPr>
              <w:jc w:val="center"/>
              <w:rPr>
                <w:rFonts w:ascii="黑体" w:hAnsi="黑体" w:eastAsia="黑体"/>
                <w:szCs w:val="21"/>
              </w:rPr>
            </w:pPr>
            <w:r>
              <w:rPr>
                <w:rFonts w:hint="eastAsia" w:ascii="黑体" w:hAnsi="黑体" w:eastAsia="黑体"/>
                <w:szCs w:val="21"/>
              </w:rPr>
              <w:t>项目账号</w:t>
            </w:r>
          </w:p>
        </w:tc>
        <w:tc>
          <w:tcPr>
            <w:tcW w:w="3695" w:type="dxa"/>
            <w:gridSpan w:val="4"/>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9" w:type="dxa"/>
            <w:gridSpan w:val="3"/>
            <w:vAlign w:val="center"/>
          </w:tcPr>
          <w:p>
            <w:pPr>
              <w:jc w:val="center"/>
              <w:rPr>
                <w:rFonts w:ascii="黑体" w:hAnsi="黑体" w:eastAsia="黑体"/>
                <w:szCs w:val="21"/>
              </w:rPr>
            </w:pPr>
            <w:r>
              <w:rPr>
                <w:rFonts w:hint="eastAsia" w:ascii="黑体" w:hAnsi="黑体" w:eastAsia="黑体"/>
                <w:szCs w:val="21"/>
              </w:rPr>
              <w:t>经费额度</w:t>
            </w:r>
          </w:p>
        </w:tc>
        <w:tc>
          <w:tcPr>
            <w:tcW w:w="2410" w:type="dxa"/>
            <w:gridSpan w:val="2"/>
            <w:vAlign w:val="center"/>
          </w:tcPr>
          <w:p>
            <w:pPr>
              <w:jc w:val="center"/>
              <w:rPr>
                <w:rFonts w:ascii="黑体" w:hAnsi="黑体" w:eastAsia="黑体"/>
                <w:szCs w:val="21"/>
              </w:rPr>
            </w:pPr>
            <w:r>
              <w:rPr>
                <w:rFonts w:hint="eastAsia" w:ascii="黑体" w:hAnsi="黑体" w:eastAsia="黑体"/>
                <w:szCs w:val="21"/>
              </w:rPr>
              <w:t xml:space="preserve">         万元</w:t>
            </w:r>
          </w:p>
        </w:tc>
        <w:tc>
          <w:tcPr>
            <w:tcW w:w="1559" w:type="dxa"/>
            <w:gridSpan w:val="2"/>
            <w:vAlign w:val="center"/>
          </w:tcPr>
          <w:p>
            <w:pPr>
              <w:jc w:val="center"/>
              <w:rPr>
                <w:rFonts w:ascii="黑体" w:hAnsi="黑体" w:eastAsia="黑体"/>
                <w:szCs w:val="21"/>
              </w:rPr>
            </w:pPr>
            <w:r>
              <w:rPr>
                <w:rFonts w:hint="eastAsia" w:ascii="黑体" w:hAnsi="黑体" w:eastAsia="黑体"/>
                <w:szCs w:val="21"/>
              </w:rPr>
              <w:t>联系电话</w:t>
            </w:r>
          </w:p>
        </w:tc>
        <w:tc>
          <w:tcPr>
            <w:tcW w:w="3695" w:type="dxa"/>
            <w:gridSpan w:val="4"/>
            <w:vAlign w:val="center"/>
          </w:tcPr>
          <w:p>
            <w:pPr>
              <w:ind w:firstLine="420" w:firstLineChars="200"/>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3" w:type="dxa"/>
            <w:gridSpan w:val="11"/>
            <w:vAlign w:val="center"/>
          </w:tcPr>
          <w:p>
            <w:pPr>
              <w:rPr>
                <w:rFonts w:ascii="黑体" w:hAnsi="黑体" w:eastAsia="黑体"/>
                <w:szCs w:val="21"/>
              </w:rPr>
            </w:pPr>
            <w:r>
              <w:rPr>
                <w:rFonts w:hint="eastAsia" w:ascii="黑体" w:hAnsi="黑体" w:eastAsia="黑体"/>
                <w:szCs w:val="21"/>
              </w:rPr>
              <w:t xml:space="preserve">一、预算明细（各明细科目的金额之和等于“经费总额度”） </w:t>
            </w:r>
            <w:r>
              <w:rPr>
                <w:rFonts w:ascii="黑体" w:hAnsi="黑体" w:eastAsia="黑体"/>
                <w:szCs w:val="21"/>
              </w:rPr>
              <w:t xml:space="preserve"> </w:t>
            </w:r>
            <w:r>
              <w:rPr>
                <w:rFonts w:ascii="黑体" w:hAnsi="黑体" w:eastAsia="黑体"/>
                <w:color w:val="FF0000"/>
                <w:szCs w:val="21"/>
              </w:rPr>
              <w:t xml:space="preserve"> </w:t>
            </w:r>
            <w:r>
              <w:rPr>
                <w:rFonts w:hint="eastAsia" w:ascii="黑体" w:hAnsi="黑体" w:eastAsia="黑体"/>
                <w:color w:val="FF0000"/>
                <w:szCs w:val="21"/>
              </w:rPr>
              <w:t xml:space="preserve"> 相关说明附后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ascii="仿宋" w:hAnsi="仿宋" w:eastAsia="仿宋"/>
                <w:sz w:val="24"/>
                <w:szCs w:val="24"/>
              </w:rPr>
            </w:pPr>
            <w:r>
              <w:rPr>
                <w:rFonts w:hint="eastAsia" w:ascii="仿宋" w:hAnsi="仿宋" w:eastAsia="仿宋"/>
                <w:sz w:val="24"/>
                <w:szCs w:val="24"/>
              </w:rPr>
              <w:t>项</w:t>
            </w:r>
          </w:p>
          <w:p>
            <w:pPr>
              <w:jc w:val="center"/>
              <w:rPr>
                <w:rFonts w:ascii="仿宋" w:hAnsi="仿宋" w:eastAsia="仿宋"/>
                <w:sz w:val="24"/>
                <w:szCs w:val="24"/>
              </w:rPr>
            </w:pPr>
            <w:r>
              <w:rPr>
                <w:rFonts w:hint="eastAsia" w:ascii="仿宋" w:hAnsi="仿宋" w:eastAsia="仿宋"/>
                <w:sz w:val="24"/>
                <w:szCs w:val="24"/>
              </w:rPr>
              <w:t>目</w:t>
            </w:r>
          </w:p>
          <w:p>
            <w:pPr>
              <w:jc w:val="center"/>
              <w:rPr>
                <w:rFonts w:ascii="仿宋" w:hAnsi="仿宋" w:eastAsia="仿宋"/>
                <w:sz w:val="24"/>
                <w:szCs w:val="24"/>
              </w:rPr>
            </w:pPr>
            <w:r>
              <w:rPr>
                <w:rFonts w:hint="eastAsia" w:ascii="仿宋" w:hAnsi="仿宋" w:eastAsia="仿宋"/>
                <w:sz w:val="24"/>
                <w:szCs w:val="24"/>
              </w:rPr>
              <w:t>支</w:t>
            </w:r>
          </w:p>
          <w:p>
            <w:pPr>
              <w:jc w:val="center"/>
              <w:rPr>
                <w:rFonts w:ascii="仿宋" w:hAnsi="仿宋" w:eastAsia="仿宋"/>
                <w:sz w:val="24"/>
                <w:szCs w:val="24"/>
              </w:rPr>
            </w:pPr>
            <w:r>
              <w:rPr>
                <w:rFonts w:hint="eastAsia" w:ascii="仿宋" w:hAnsi="仿宋" w:eastAsia="仿宋"/>
                <w:sz w:val="24"/>
                <w:szCs w:val="24"/>
              </w:rPr>
              <w:t>出</w:t>
            </w:r>
          </w:p>
          <w:p>
            <w:pPr>
              <w:jc w:val="center"/>
              <w:rPr>
                <w:rFonts w:ascii="仿宋" w:hAnsi="仿宋" w:eastAsia="仿宋"/>
                <w:sz w:val="24"/>
                <w:szCs w:val="24"/>
              </w:rPr>
            </w:pPr>
            <w:r>
              <w:rPr>
                <w:rFonts w:hint="eastAsia" w:ascii="仿宋" w:hAnsi="仿宋" w:eastAsia="仿宋"/>
                <w:sz w:val="24"/>
                <w:szCs w:val="24"/>
              </w:rPr>
              <w:t>明</w:t>
            </w:r>
          </w:p>
          <w:p>
            <w:pPr>
              <w:jc w:val="center"/>
              <w:rPr>
                <w:rFonts w:ascii="仿宋" w:hAnsi="仿宋" w:eastAsia="仿宋"/>
                <w:sz w:val="24"/>
                <w:szCs w:val="24"/>
              </w:rPr>
            </w:pPr>
            <w:r>
              <w:rPr>
                <w:rFonts w:hint="eastAsia" w:ascii="仿宋" w:hAnsi="仿宋" w:eastAsia="仿宋"/>
                <w:sz w:val="24"/>
                <w:szCs w:val="24"/>
              </w:rPr>
              <w:t>细</w:t>
            </w:r>
          </w:p>
          <w:p>
            <w:pPr>
              <w:jc w:val="center"/>
              <w:rPr>
                <w:rFonts w:ascii="仿宋" w:hAnsi="仿宋" w:eastAsia="仿宋"/>
                <w:sz w:val="24"/>
                <w:szCs w:val="24"/>
              </w:rPr>
            </w:pPr>
            <w:r>
              <w:rPr>
                <w:rFonts w:hint="eastAsia" w:ascii="仿宋" w:hAnsi="仿宋" w:eastAsia="仿宋"/>
                <w:sz w:val="24"/>
                <w:szCs w:val="24"/>
              </w:rPr>
              <w:t>预</w:t>
            </w:r>
          </w:p>
          <w:p>
            <w:pPr>
              <w:jc w:val="center"/>
              <w:rPr>
                <w:rFonts w:ascii="仿宋" w:hAnsi="仿宋" w:eastAsia="仿宋"/>
                <w:sz w:val="24"/>
                <w:szCs w:val="24"/>
              </w:rPr>
            </w:pPr>
            <w:r>
              <w:rPr>
                <w:rFonts w:hint="eastAsia" w:ascii="仿宋" w:hAnsi="仿宋" w:eastAsia="仿宋"/>
                <w:sz w:val="24"/>
                <w:szCs w:val="24"/>
              </w:rPr>
              <w:t>算</w:t>
            </w: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支出明细科目</w:t>
            </w: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金额</w:t>
            </w:r>
          </w:p>
          <w:p>
            <w:pPr>
              <w:jc w:val="center"/>
              <w:rPr>
                <w:rFonts w:ascii="仿宋" w:hAnsi="仿宋" w:eastAsia="仿宋"/>
                <w:sz w:val="24"/>
                <w:szCs w:val="24"/>
              </w:rPr>
            </w:pPr>
            <w:r>
              <w:rPr>
                <w:rFonts w:hint="eastAsia" w:ascii="仿宋" w:hAnsi="仿宋" w:eastAsia="仿宋"/>
                <w:sz w:val="24"/>
                <w:szCs w:val="24"/>
              </w:rPr>
              <w:t>(万元)</w:t>
            </w:r>
          </w:p>
        </w:tc>
        <w:tc>
          <w:tcPr>
            <w:tcW w:w="3260" w:type="dxa"/>
            <w:gridSpan w:val="4"/>
            <w:vAlign w:val="center"/>
          </w:tcPr>
          <w:p>
            <w:pPr>
              <w:jc w:val="center"/>
              <w:rPr>
                <w:rFonts w:ascii="仿宋" w:hAnsi="仿宋" w:eastAsia="仿宋"/>
                <w:sz w:val="24"/>
                <w:szCs w:val="24"/>
              </w:rPr>
            </w:pPr>
            <w:r>
              <w:rPr>
                <w:rFonts w:hint="eastAsia" w:ascii="仿宋" w:hAnsi="仿宋" w:eastAsia="仿宋"/>
                <w:sz w:val="24"/>
                <w:szCs w:val="24"/>
              </w:rPr>
              <w:t>计算依据</w:t>
            </w:r>
          </w:p>
        </w:tc>
        <w:tc>
          <w:tcPr>
            <w:tcW w:w="860" w:type="dxa"/>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设备费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材料费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科学考察费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测试化验加工费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差旅费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会议费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1275" w:type="dxa"/>
            <w:gridSpan w:val="2"/>
            <w:vMerge w:val="restart"/>
            <w:vAlign w:val="center"/>
          </w:tcPr>
          <w:p>
            <w:pPr>
              <w:jc w:val="center"/>
              <w:rPr>
                <w:rFonts w:ascii="仿宋" w:hAnsi="仿宋" w:eastAsia="仿宋"/>
                <w:sz w:val="24"/>
                <w:szCs w:val="24"/>
              </w:rPr>
            </w:pPr>
            <w:r>
              <w:rPr>
                <w:rFonts w:hint="eastAsia" w:ascii="仿宋" w:hAnsi="仿宋" w:eastAsia="仿宋"/>
                <w:sz w:val="24"/>
                <w:szCs w:val="24"/>
              </w:rPr>
              <w:t>国际合作与交流费</w:t>
            </w: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出国境差旅费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1275" w:type="dxa"/>
            <w:gridSpan w:val="2"/>
            <w:vMerge w:val="continue"/>
            <w:vAlign w:val="center"/>
          </w:tcPr>
          <w:p>
            <w:pPr>
              <w:jc w:val="center"/>
              <w:rPr>
                <w:rFonts w:ascii="仿宋" w:hAnsi="仿宋" w:eastAsia="仿宋"/>
                <w:sz w:val="24"/>
                <w:szCs w:val="24"/>
              </w:rPr>
            </w:pP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港澳台同胞及外宾接待费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出版/文献/信息传播/知识产权事务费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1275" w:type="dxa"/>
            <w:gridSpan w:val="2"/>
            <w:vMerge w:val="restart"/>
            <w:vAlign w:val="center"/>
          </w:tcPr>
          <w:p>
            <w:pPr>
              <w:jc w:val="center"/>
              <w:rPr>
                <w:rFonts w:ascii="仿宋" w:hAnsi="仿宋" w:eastAsia="仿宋"/>
                <w:sz w:val="24"/>
                <w:szCs w:val="24"/>
              </w:rPr>
            </w:pPr>
            <w:r>
              <w:rPr>
                <w:rFonts w:hint="eastAsia" w:ascii="仿宋" w:hAnsi="仿宋" w:eastAsia="仿宋"/>
                <w:sz w:val="24"/>
                <w:szCs w:val="24"/>
              </w:rPr>
              <w:t>劳务费</w:t>
            </w: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学生劳务费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1275" w:type="dxa"/>
            <w:gridSpan w:val="2"/>
            <w:vMerge w:val="continue"/>
            <w:vAlign w:val="center"/>
          </w:tcPr>
          <w:p>
            <w:pPr>
              <w:jc w:val="center"/>
              <w:rPr>
                <w:rFonts w:ascii="仿宋" w:hAnsi="仿宋" w:eastAsia="仿宋"/>
                <w:sz w:val="24"/>
                <w:szCs w:val="24"/>
              </w:rPr>
            </w:pP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其他人员劳务费</w:t>
            </w:r>
          </w:p>
          <w:p>
            <w:pPr>
              <w:jc w:val="center"/>
              <w:rPr>
                <w:rFonts w:ascii="仿宋" w:hAnsi="仿宋" w:eastAsia="仿宋"/>
                <w:sz w:val="24"/>
                <w:szCs w:val="24"/>
              </w:rPr>
            </w:pPr>
            <w:r>
              <w:rPr>
                <w:rFonts w:hint="eastAsia" w:ascii="仿宋" w:hAnsi="仿宋" w:eastAsia="仿宋"/>
                <w:sz w:val="24"/>
                <w:szCs w:val="24"/>
              </w:rPr>
              <w:t>（含专家咨询费）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3" w:type="dxa"/>
            <w:gridSpan w:val="11"/>
            <w:vAlign w:val="center"/>
          </w:tcPr>
          <w:p>
            <w:pPr>
              <w:rPr>
                <w:rFonts w:ascii="黑体" w:hAnsi="黑体" w:eastAsia="黑体"/>
                <w:szCs w:val="21"/>
              </w:rPr>
            </w:pPr>
            <w:r>
              <w:rPr>
                <w:rFonts w:hint="eastAsia" w:ascii="黑体" w:hAnsi="黑体" w:eastAsia="黑体"/>
                <w:szCs w:val="21"/>
              </w:rPr>
              <w:t>二、仪器设备购置计划（总额与上栏“设备费”项保持一致）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r>
              <w:rPr>
                <w:rFonts w:hint="eastAsia" w:ascii="仿宋" w:hAnsi="仿宋" w:eastAsia="仿宋"/>
                <w:szCs w:val="21"/>
              </w:rPr>
              <w:t>名称</w:t>
            </w:r>
          </w:p>
        </w:tc>
        <w:tc>
          <w:tcPr>
            <w:tcW w:w="1843" w:type="dxa"/>
            <w:gridSpan w:val="2"/>
            <w:vAlign w:val="center"/>
          </w:tcPr>
          <w:p>
            <w:pPr>
              <w:jc w:val="center"/>
              <w:rPr>
                <w:rFonts w:ascii="仿宋" w:hAnsi="仿宋" w:eastAsia="仿宋"/>
                <w:szCs w:val="21"/>
              </w:rPr>
            </w:pPr>
            <w:r>
              <w:rPr>
                <w:rFonts w:hint="eastAsia" w:ascii="仿宋" w:hAnsi="仿宋" w:eastAsia="仿宋"/>
                <w:szCs w:val="21"/>
              </w:rPr>
              <w:t>型号规格</w:t>
            </w:r>
          </w:p>
        </w:tc>
        <w:tc>
          <w:tcPr>
            <w:tcW w:w="1984" w:type="dxa"/>
            <w:gridSpan w:val="2"/>
            <w:vAlign w:val="center"/>
          </w:tcPr>
          <w:p>
            <w:pPr>
              <w:jc w:val="center"/>
              <w:rPr>
                <w:rFonts w:ascii="仿宋" w:hAnsi="仿宋" w:eastAsia="仿宋"/>
                <w:szCs w:val="21"/>
              </w:rPr>
            </w:pPr>
            <w:r>
              <w:rPr>
                <w:rFonts w:hint="eastAsia" w:ascii="仿宋" w:hAnsi="仿宋" w:eastAsia="仿宋"/>
                <w:szCs w:val="21"/>
              </w:rPr>
              <w:t>生产厂家</w:t>
            </w:r>
          </w:p>
        </w:tc>
        <w:tc>
          <w:tcPr>
            <w:tcW w:w="1276" w:type="dxa"/>
            <w:gridSpan w:val="2"/>
            <w:vAlign w:val="center"/>
          </w:tcPr>
          <w:p>
            <w:pPr>
              <w:jc w:val="center"/>
              <w:rPr>
                <w:rFonts w:ascii="仿宋" w:hAnsi="仿宋" w:eastAsia="仿宋"/>
                <w:szCs w:val="21"/>
              </w:rPr>
            </w:pPr>
            <w:r>
              <w:rPr>
                <w:rFonts w:hint="eastAsia" w:ascii="仿宋" w:hAnsi="仿宋" w:eastAsia="仿宋"/>
                <w:szCs w:val="21"/>
              </w:rPr>
              <w:t>单价（万元）</w:t>
            </w:r>
          </w:p>
        </w:tc>
        <w:tc>
          <w:tcPr>
            <w:tcW w:w="1134" w:type="dxa"/>
            <w:vAlign w:val="center"/>
          </w:tcPr>
          <w:p>
            <w:pPr>
              <w:jc w:val="center"/>
              <w:rPr>
                <w:rFonts w:ascii="仿宋" w:hAnsi="仿宋" w:eastAsia="仿宋"/>
                <w:szCs w:val="21"/>
              </w:rPr>
            </w:pPr>
            <w:r>
              <w:rPr>
                <w:rFonts w:hint="eastAsia" w:ascii="仿宋" w:hAnsi="仿宋" w:eastAsia="仿宋"/>
                <w:szCs w:val="21"/>
              </w:rPr>
              <w:t>数量</w:t>
            </w:r>
          </w:p>
        </w:tc>
        <w:tc>
          <w:tcPr>
            <w:tcW w:w="1710" w:type="dxa"/>
            <w:gridSpan w:val="2"/>
            <w:vAlign w:val="center"/>
          </w:tcPr>
          <w:p>
            <w:pPr>
              <w:jc w:val="center"/>
              <w:rPr>
                <w:rFonts w:ascii="仿宋" w:hAnsi="仿宋" w:eastAsia="仿宋"/>
                <w:szCs w:val="21"/>
              </w:rPr>
            </w:pPr>
            <w:r>
              <w:rPr>
                <w:rFonts w:hint="eastAsia" w:ascii="仿宋" w:hAnsi="仿宋" w:eastAsia="仿宋"/>
                <w:szCs w:val="21"/>
              </w:rPr>
              <w:t>总金额（万元）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984" w:type="dxa"/>
            <w:gridSpan w:val="2"/>
            <w:vAlign w:val="center"/>
          </w:tcPr>
          <w:p>
            <w:pPr>
              <w:jc w:val="center"/>
              <w:rPr>
                <w:rFonts w:ascii="仿宋" w:hAnsi="仿宋" w:eastAsia="仿宋"/>
                <w:szCs w:val="21"/>
              </w:rPr>
            </w:pPr>
          </w:p>
        </w:tc>
        <w:tc>
          <w:tcPr>
            <w:tcW w:w="1276"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984" w:type="dxa"/>
            <w:gridSpan w:val="2"/>
            <w:vAlign w:val="center"/>
          </w:tcPr>
          <w:p>
            <w:pPr>
              <w:jc w:val="center"/>
              <w:rPr>
                <w:rFonts w:ascii="仿宋" w:hAnsi="仿宋" w:eastAsia="仿宋"/>
                <w:szCs w:val="21"/>
              </w:rPr>
            </w:pPr>
          </w:p>
        </w:tc>
        <w:tc>
          <w:tcPr>
            <w:tcW w:w="1276"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984" w:type="dxa"/>
            <w:gridSpan w:val="2"/>
            <w:vAlign w:val="center"/>
          </w:tcPr>
          <w:p>
            <w:pPr>
              <w:jc w:val="center"/>
              <w:rPr>
                <w:rFonts w:ascii="仿宋" w:hAnsi="仿宋" w:eastAsia="仿宋"/>
                <w:szCs w:val="21"/>
              </w:rPr>
            </w:pPr>
          </w:p>
        </w:tc>
        <w:tc>
          <w:tcPr>
            <w:tcW w:w="1276"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984" w:type="dxa"/>
            <w:gridSpan w:val="2"/>
            <w:vAlign w:val="center"/>
          </w:tcPr>
          <w:p>
            <w:pPr>
              <w:jc w:val="center"/>
              <w:rPr>
                <w:rFonts w:ascii="仿宋" w:hAnsi="仿宋" w:eastAsia="仿宋"/>
                <w:szCs w:val="21"/>
              </w:rPr>
            </w:pPr>
          </w:p>
        </w:tc>
        <w:tc>
          <w:tcPr>
            <w:tcW w:w="1276"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73" w:type="dxa"/>
            <w:gridSpan w:val="11"/>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r>
              <w:rPr>
                <w:rFonts w:hint="eastAsia" w:ascii="仿宋" w:hAnsi="仿宋" w:eastAsia="仿宋"/>
                <w:szCs w:val="21"/>
              </w:rPr>
              <w:t xml:space="preserve">              单位公章  </w:t>
            </w:r>
            <w:r>
              <w:rPr>
                <w:rFonts w:ascii="仿宋" w:hAnsi="仿宋" w:eastAsia="仿宋"/>
                <w:szCs w:val="21"/>
              </w:rPr>
              <w:t xml:space="preserve">                  </w:t>
            </w:r>
            <w:r>
              <w:rPr>
                <w:rFonts w:hint="eastAsia" w:ascii="仿宋" w:hAnsi="仿宋" w:eastAsia="仿宋"/>
                <w:szCs w:val="21"/>
              </w:rPr>
              <w:t>项目负责人签字：          年   月  日</w:t>
            </w:r>
          </w:p>
          <w:p>
            <w:pPr>
              <w:rPr>
                <w:rFonts w:ascii="仿宋" w:hAnsi="仿宋" w:eastAsia="仿宋"/>
                <w:szCs w:val="21"/>
              </w:rPr>
            </w:pP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473" w:type="dxa"/>
            <w:gridSpan w:val="11"/>
            <w:vAlign w:val="center"/>
          </w:tcPr>
          <w:p>
            <w:pPr>
              <w:rPr>
                <w:rFonts w:ascii="仿宋" w:hAnsi="仿宋" w:eastAsia="仿宋"/>
                <w:sz w:val="18"/>
                <w:szCs w:val="18"/>
              </w:rPr>
            </w:pPr>
            <w:r>
              <w:rPr>
                <w:rFonts w:hint="eastAsia" w:ascii="仿宋" w:hAnsi="仿宋" w:eastAsia="仿宋"/>
                <w:sz w:val="18"/>
                <w:szCs w:val="18"/>
              </w:rPr>
              <w:t>备注：</w:t>
            </w:r>
          </w:p>
          <w:p>
            <w:pPr>
              <w:rPr>
                <w:rFonts w:ascii="黑体" w:hAnsi="黑体" w:eastAsia="黑体"/>
                <w:szCs w:val="21"/>
              </w:rPr>
            </w:pPr>
            <w:r>
              <w:rPr>
                <w:rFonts w:hint="eastAsia" w:ascii="黑体" w:hAnsi="黑体" w:eastAsia="黑体"/>
                <w:szCs w:val="21"/>
              </w:rPr>
              <w:t>A4纸打印，一式一份，签章后送至人事处办公室（行远楼418房间）</w:t>
            </w:r>
            <w:r>
              <w:rPr>
                <w:rFonts w:hint="eastAsia" w:ascii="黑体" w:hAnsi="黑体" w:eastAsia="黑体"/>
                <w:szCs w:val="21"/>
                <w:lang w:val="en-US" w:eastAsia="zh-CN"/>
              </w:rPr>
              <w:t>周益锋</w:t>
            </w:r>
            <w:bookmarkStart w:id="0" w:name="_GoBack"/>
            <w:bookmarkEnd w:id="0"/>
            <w:r>
              <w:rPr>
                <w:rFonts w:hint="eastAsia" w:ascii="黑体" w:hAnsi="黑体" w:eastAsia="黑体"/>
                <w:szCs w:val="21"/>
              </w:rPr>
              <w:t>，0532-66782517。</w:t>
            </w:r>
          </w:p>
          <w:p>
            <w:pPr>
              <w:rPr>
                <w:rFonts w:ascii="仿宋" w:hAnsi="仿宋" w:eastAsia="仿宋"/>
                <w:sz w:val="18"/>
                <w:szCs w:val="18"/>
              </w:rPr>
            </w:pPr>
          </w:p>
        </w:tc>
      </w:tr>
    </w:tbl>
    <w:p>
      <w:pPr>
        <w:rPr>
          <w:b/>
        </w:rPr>
      </w:pPr>
    </w:p>
    <w:p>
      <w:pPr>
        <w:rPr>
          <w:rFonts w:ascii="仿宋" w:hAnsi="仿宋" w:eastAsia="仿宋"/>
          <w:b/>
          <w:color w:val="000000"/>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spacing w:line="360" w:lineRule="auto"/>
        <w:jc w:val="center"/>
        <w:rPr>
          <w:rFonts w:ascii="黑体" w:hAnsi="黑体" w:eastAsia="黑体"/>
          <w:b/>
          <w:sz w:val="28"/>
          <w:szCs w:val="28"/>
        </w:rPr>
      </w:pPr>
      <w:r>
        <w:rPr>
          <w:rFonts w:hint="eastAsia" w:ascii="黑体" w:hAnsi="黑体" w:eastAsia="黑体"/>
          <w:b/>
          <w:sz w:val="28"/>
          <w:szCs w:val="28"/>
        </w:rPr>
        <w:t>填 写 说 明</w:t>
      </w:r>
    </w:p>
    <w:p>
      <w:pPr>
        <w:spacing w:line="360" w:lineRule="auto"/>
        <w:ind w:firstLine="480" w:firstLineChars="200"/>
        <w:rPr>
          <w:rFonts w:ascii="仿宋" w:hAnsi="仿宋" w:eastAsia="仿宋"/>
          <w:b/>
          <w:sz w:val="28"/>
          <w:szCs w:val="28"/>
        </w:rPr>
      </w:pPr>
      <w:r>
        <w:rPr>
          <w:rFonts w:hint="eastAsia" w:ascii="仿宋" w:hAnsi="仿宋" w:eastAsia="仿宋"/>
          <w:sz w:val="24"/>
          <w:szCs w:val="24"/>
        </w:rPr>
        <w:t>一、经费预算各项额度原则上应与项目申报时所预算额度一致，且经费使用须符合相应国家省市有关博士后经费使用和学校财务管理规定。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目前，学校财务办公平台对设备费、劳务费、国际合作与交流费、会议费等4项内容实行额度控制（即：有预算，不能超支；无预算，不得支出），且学校财务办公平台系统内仅显示设备费、劳务费、国际合作与交流费、会议费等4项额度。如支出项目涉及上述4项，则需要填写本预算书，如不涉及，可不填写上述表格，按照有关规定到财务办理报销即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三、部分字段解释：</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（1）会议费指的是承办会议所发生的费用。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赴境内地点参会属于差旅费，项目负责人及团队成员赴境外（含港澳台）参加学术会议等属于国际合作与交流费的“出国境差旅费”，邀请外宾及港澳台同胞来青（包括外宾及港澳台同胞差旅费）属于“港澳台同胞及外宾接待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四、经费调整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填写《校级财力预算额度调整申请表》（表格下载：财务处-下载中心-校级财力预算额度调整申请表），经经费负责人签字、加盖所在单位行政公章后，到人事处综合科（行远楼418房间）办理签字手续后，送到财务处专项资金科（行远楼258房间）办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五、经费授权其他人签字报销</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根据财务规定，需要委托他人签字报销的，需要填写《中国海洋大学“一支笔”授权委托书》、《中国海洋大学“一支笔”备案表》（下载地址：中国海洋大学财务处-下载中心-中国海洋大学财务“一支笔”授权附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博士后经费办理一支笔授权的流程如下：授权人填写《中国海洋大学“一支笔”授权委托书》、《中国海洋大学“一支笔”备案表》，经授权人、被授权人签字后，请学院院长或分管科研工作的副院长签字后，到人事处办理审批手续。</w:t>
      </w:r>
    </w:p>
    <w:p>
      <w:pPr>
        <w:rPr>
          <w:rFonts w:ascii="仿宋" w:hAnsi="仿宋" w:eastAsia="仿宋"/>
          <w:b/>
          <w:color w:val="000000"/>
          <w:sz w:val="28"/>
          <w:szCs w:val="28"/>
        </w:rPr>
      </w:pPr>
    </w:p>
    <w:sectPr>
      <w:pgSz w:w="11906" w:h="16838"/>
      <w:pgMar w:top="1157" w:right="1230" w:bottom="873" w:left="1230" w:header="284"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35"/>
    <w:rsid w:val="00010267"/>
    <w:rsid w:val="00072C32"/>
    <w:rsid w:val="0009147C"/>
    <w:rsid w:val="000A5413"/>
    <w:rsid w:val="000B6CB2"/>
    <w:rsid w:val="0010303B"/>
    <w:rsid w:val="00115925"/>
    <w:rsid w:val="00123715"/>
    <w:rsid w:val="001355FD"/>
    <w:rsid w:val="00171D5F"/>
    <w:rsid w:val="001720C4"/>
    <w:rsid w:val="00184D19"/>
    <w:rsid w:val="0021255A"/>
    <w:rsid w:val="002317EB"/>
    <w:rsid w:val="00257E5E"/>
    <w:rsid w:val="00263AF1"/>
    <w:rsid w:val="00265880"/>
    <w:rsid w:val="00277C4C"/>
    <w:rsid w:val="00284C33"/>
    <w:rsid w:val="002C4A3B"/>
    <w:rsid w:val="002F4A31"/>
    <w:rsid w:val="003265F0"/>
    <w:rsid w:val="00344995"/>
    <w:rsid w:val="0038295F"/>
    <w:rsid w:val="003A0052"/>
    <w:rsid w:val="003A6848"/>
    <w:rsid w:val="003C6340"/>
    <w:rsid w:val="003E58E2"/>
    <w:rsid w:val="00405635"/>
    <w:rsid w:val="00426FF9"/>
    <w:rsid w:val="00455A2F"/>
    <w:rsid w:val="00476F78"/>
    <w:rsid w:val="00477BB3"/>
    <w:rsid w:val="004A21BA"/>
    <w:rsid w:val="004B2C90"/>
    <w:rsid w:val="004C0888"/>
    <w:rsid w:val="004C1DCF"/>
    <w:rsid w:val="00650500"/>
    <w:rsid w:val="006531F6"/>
    <w:rsid w:val="0066167D"/>
    <w:rsid w:val="00676292"/>
    <w:rsid w:val="006A2688"/>
    <w:rsid w:val="006D5884"/>
    <w:rsid w:val="006F0D24"/>
    <w:rsid w:val="007101F0"/>
    <w:rsid w:val="0071467F"/>
    <w:rsid w:val="0075409F"/>
    <w:rsid w:val="00781C75"/>
    <w:rsid w:val="007960E5"/>
    <w:rsid w:val="007F351A"/>
    <w:rsid w:val="00823836"/>
    <w:rsid w:val="008652A1"/>
    <w:rsid w:val="008C1990"/>
    <w:rsid w:val="009633EF"/>
    <w:rsid w:val="009D4D55"/>
    <w:rsid w:val="00A00223"/>
    <w:rsid w:val="00A01E56"/>
    <w:rsid w:val="00A02593"/>
    <w:rsid w:val="00A0607E"/>
    <w:rsid w:val="00A32E40"/>
    <w:rsid w:val="00A33E4A"/>
    <w:rsid w:val="00A36AC8"/>
    <w:rsid w:val="00A65696"/>
    <w:rsid w:val="00A90A3E"/>
    <w:rsid w:val="00AB2B15"/>
    <w:rsid w:val="00AD2760"/>
    <w:rsid w:val="00B122F6"/>
    <w:rsid w:val="00B21C42"/>
    <w:rsid w:val="00B27B2E"/>
    <w:rsid w:val="00B64A14"/>
    <w:rsid w:val="00B75744"/>
    <w:rsid w:val="00B80120"/>
    <w:rsid w:val="00B8503C"/>
    <w:rsid w:val="00BA3B3B"/>
    <w:rsid w:val="00BB510F"/>
    <w:rsid w:val="00BC512C"/>
    <w:rsid w:val="00BD59CB"/>
    <w:rsid w:val="00BF2A34"/>
    <w:rsid w:val="00C55A54"/>
    <w:rsid w:val="00C75448"/>
    <w:rsid w:val="00C75AA6"/>
    <w:rsid w:val="00C832BA"/>
    <w:rsid w:val="00CA4FF7"/>
    <w:rsid w:val="00CC0576"/>
    <w:rsid w:val="00CC68E8"/>
    <w:rsid w:val="00CE1D82"/>
    <w:rsid w:val="00D47DEE"/>
    <w:rsid w:val="00D76F1D"/>
    <w:rsid w:val="00D9511A"/>
    <w:rsid w:val="00DA35F4"/>
    <w:rsid w:val="00DC3B37"/>
    <w:rsid w:val="00DE5AA0"/>
    <w:rsid w:val="00E06190"/>
    <w:rsid w:val="00E10F34"/>
    <w:rsid w:val="00E16E68"/>
    <w:rsid w:val="00E30C95"/>
    <w:rsid w:val="00E3232E"/>
    <w:rsid w:val="00E46DEA"/>
    <w:rsid w:val="00E5256B"/>
    <w:rsid w:val="00E55687"/>
    <w:rsid w:val="00E55C5A"/>
    <w:rsid w:val="00E73860"/>
    <w:rsid w:val="00F20338"/>
    <w:rsid w:val="00F235BB"/>
    <w:rsid w:val="00F75CAF"/>
    <w:rsid w:val="00F86D3C"/>
    <w:rsid w:val="00F90BAE"/>
    <w:rsid w:val="00FC0D36"/>
    <w:rsid w:val="5311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默认段落字体 Para Char Char Char Char"/>
    <w:basedOn w:val="1"/>
    <w:uiPriority w:val="0"/>
    <w:rPr>
      <w:spacing w:val="-2"/>
      <w:kern w:val="0"/>
      <w:sz w:val="24"/>
      <w:szCs w:val="24"/>
    </w:rPr>
  </w:style>
  <w:style w:type="paragraph" w:styleId="10">
    <w:name w:val="List Paragraph"/>
    <w:basedOn w:val="1"/>
    <w:qFormat/>
    <w:uiPriority w:val="34"/>
    <w:pPr>
      <w:ind w:firstLine="420" w:firstLineChars="200"/>
    </w:p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73C14-D627-40C0-8AB5-A2EF92481449}">
  <ds:schemaRefs/>
</ds:datastoreItem>
</file>

<file path=docProps/app.xml><?xml version="1.0" encoding="utf-8"?>
<Properties xmlns="http://schemas.openxmlformats.org/officeDocument/2006/extended-properties" xmlns:vt="http://schemas.openxmlformats.org/officeDocument/2006/docPropsVTypes">
  <Template>Normal</Template>
  <Pages>1</Pages>
  <Words>183</Words>
  <Characters>1049</Characters>
  <Lines>8</Lines>
  <Paragraphs>2</Paragraphs>
  <TotalTime>319</TotalTime>
  <ScaleCrop>false</ScaleCrop>
  <LinksUpToDate>false</LinksUpToDate>
  <CharactersWithSpaces>1230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2016-09-27T09:05:00Z</dcterms:created>
  <dc:creator>XRT</dc:creator>
  <cp:lastModifiedBy>Real Madrid</cp:lastModifiedBy>
  <cp:lastPrinted>2016-10-09T08:15:00Z</cp:lastPrinted>
  <dcterms:modified xsi:type="dcterms:W3CDTF">2021-09-23T06:43:01Z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922A1CDBE7FF43E6B8A7441CC0F51349</vt:lpwstr>
  </property>
</Properties>
</file>